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0"/>
        <w:rPr>
          <w:sz w:val="20"/>
        </w:rPr>
      </w:pPr>
      <w:r>
        <w:rPr>
          <w:sz w:val="20"/>
        </w:rPr>
        <w:drawing>
          <wp:inline distT="0" distB="0" distL="0" distR="0">
            <wp:extent cx="6763206" cy="152361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763206" cy="1523619"/>
                    </a:xfrm>
                    <a:prstGeom prst="rect">
                      <a:avLst/>
                    </a:prstGeom>
                  </pic:spPr>
                </pic:pic>
              </a:graphicData>
            </a:graphic>
          </wp:inline>
        </w:drawing>
      </w:r>
      <w:r>
        <w:rPr>
          <w:sz w:val="20"/>
        </w:rPr>
      </w:r>
    </w:p>
    <w:p>
      <w:pPr>
        <w:pStyle w:val="BodyText"/>
        <w:spacing w:before="1"/>
        <w:rPr>
          <w:sz w:val="16"/>
        </w:rPr>
      </w:pPr>
    </w:p>
    <w:p>
      <w:pPr>
        <w:spacing w:before="83"/>
        <w:ind w:left="222" w:right="274" w:firstLine="0"/>
        <w:jc w:val="left"/>
        <w:rPr>
          <w:b/>
          <w:sz w:val="40"/>
        </w:rPr>
      </w:pPr>
      <w:r>
        <w:rPr>
          <w:b/>
          <w:sz w:val="40"/>
        </w:rPr>
        <w:t>РУКОВОДСТВО ПО ЭКСПЛУАТАЦИИ РЕВЕРСИВНАЯ ВИБРОПЛИТА MS125/MSH160/MSH160E/MS330</w:t>
      </w:r>
    </w:p>
    <w:p>
      <w:pPr>
        <w:pStyle w:val="BodyText"/>
        <w:rPr>
          <w:b/>
          <w:sz w:val="20"/>
        </w:rPr>
      </w:pPr>
    </w:p>
    <w:p>
      <w:pPr>
        <w:pStyle w:val="BodyText"/>
        <w:spacing w:before="9"/>
        <w:rPr>
          <w:b/>
          <w:sz w:val="16"/>
        </w:rPr>
      </w:pPr>
      <w:r>
        <w:rPr/>
        <w:drawing>
          <wp:anchor distT="0" distB="0" distL="0" distR="0" allowOverlap="1" layoutInCell="1" locked="0" behindDoc="1" simplePos="0" relativeHeight="268434431">
            <wp:simplePos x="0" y="0"/>
            <wp:positionH relativeFrom="page">
              <wp:posOffset>880440</wp:posOffset>
            </wp:positionH>
            <wp:positionV relativeFrom="paragraph">
              <wp:posOffset>147416</wp:posOffset>
            </wp:positionV>
            <wp:extent cx="5844187" cy="456057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844187" cy="456057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spacing w:before="211"/>
        <w:ind w:left="2338" w:right="2780" w:firstLine="0"/>
        <w:jc w:val="center"/>
        <w:rPr>
          <w:b/>
          <w:sz w:val="28"/>
        </w:rPr>
      </w:pPr>
      <w:r>
        <w:rPr/>
        <w:drawing>
          <wp:anchor distT="0" distB="0" distL="0" distR="0" allowOverlap="1" layoutInCell="1" locked="0" behindDoc="0" simplePos="0" relativeHeight="1048">
            <wp:simplePos x="0" y="0"/>
            <wp:positionH relativeFrom="page">
              <wp:posOffset>2038558</wp:posOffset>
            </wp:positionH>
            <wp:positionV relativeFrom="paragraph">
              <wp:posOffset>-50205</wp:posOffset>
            </wp:positionV>
            <wp:extent cx="558945" cy="455593"/>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58945" cy="455593"/>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5558535</wp:posOffset>
            </wp:positionH>
            <wp:positionV relativeFrom="paragraph">
              <wp:posOffset>-69591</wp:posOffset>
            </wp:positionV>
            <wp:extent cx="478536" cy="351789"/>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78536" cy="351789"/>
                    </a:xfrm>
                    <a:prstGeom prst="rect">
                      <a:avLst/>
                    </a:prstGeom>
                  </pic:spPr>
                </pic:pic>
              </a:graphicData>
            </a:graphic>
          </wp:anchor>
        </w:drawing>
      </w:r>
      <w:r>
        <w:rPr>
          <w:b/>
          <w:sz w:val="28"/>
        </w:rPr>
        <w:t>ПРЕДУПРЕЖДЕНИЕ</w:t>
      </w:r>
    </w:p>
    <w:p>
      <w:pPr>
        <w:pStyle w:val="BodyText"/>
        <w:rPr>
          <w:b/>
          <w:sz w:val="20"/>
        </w:rPr>
      </w:pPr>
    </w:p>
    <w:p>
      <w:pPr>
        <w:pStyle w:val="BodyText"/>
        <w:rPr>
          <w:b/>
          <w:sz w:val="20"/>
        </w:rPr>
      </w:pPr>
    </w:p>
    <w:p>
      <w:pPr>
        <w:pStyle w:val="BodyText"/>
        <w:spacing w:before="4"/>
        <w:rPr>
          <w:b/>
          <w:sz w:val="17"/>
        </w:rPr>
      </w:pPr>
    </w:p>
    <w:p>
      <w:pPr>
        <w:pStyle w:val="BodyText"/>
        <w:spacing w:before="91"/>
        <w:ind w:left="222" w:right="242"/>
        <w:jc w:val="both"/>
      </w:pPr>
      <w:r>
        <w:rPr/>
        <w:t>Для уменьшения вероятности получения травмы все операторы машины и обслуживающий персонал должны прочитать и понять настоящие инструкции перед началом работы, заменой насадок или техническим обслуживанием силового оборудования</w:t>
      </w:r>
      <w:r>
        <w:rPr>
          <w:spacing w:val="51"/>
        </w:rPr>
        <w:t> </w:t>
      </w:r>
      <w:r>
        <w:rPr/>
        <w:t>Masalta. Настоящие инструкции не могут охватить все возможные</w:t>
      </w:r>
    </w:p>
    <w:p>
      <w:pPr>
        <w:spacing w:after="0"/>
        <w:jc w:val="both"/>
        <w:sectPr>
          <w:type w:val="continuous"/>
          <w:pgSz w:w="11900" w:h="16840"/>
          <w:pgMar w:top="960" w:bottom="280" w:left="460" w:right="440"/>
        </w:sectPr>
      </w:pPr>
    </w:p>
    <w:p>
      <w:pPr>
        <w:pStyle w:val="BodyText"/>
        <w:spacing w:before="80"/>
        <w:ind w:left="222" w:right="274"/>
      </w:pPr>
      <w:r>
        <w:rPr/>
        <w:t>ситуации. Любое лицо, использующее данное оборудование, обслуживающее его или работающее поблизости от него, должно проявлять осторожность.</w:t>
      </w:r>
    </w:p>
    <w:p>
      <w:pPr>
        <w:pStyle w:val="BodyText"/>
        <w:spacing w:before="5"/>
        <w:rPr>
          <w:sz w:val="14"/>
        </w:rPr>
      </w:pPr>
    </w:p>
    <w:p>
      <w:pPr>
        <w:spacing w:after="0"/>
        <w:rPr>
          <w:sz w:val="14"/>
        </w:rPr>
        <w:sectPr>
          <w:footerReference w:type="default" r:id="rId9"/>
          <w:pgSz w:w="11900" w:h="16840"/>
          <w:pgMar w:footer="696" w:header="0" w:top="600" w:bottom="880" w:left="460" w:right="440"/>
          <w:pgNumType w:start="2"/>
        </w:sectPr>
      </w:pPr>
    </w:p>
    <w:p>
      <w:pPr>
        <w:spacing w:before="88"/>
        <w:ind w:left="1811" w:right="1628" w:firstLine="0"/>
        <w:jc w:val="center"/>
        <w:rPr>
          <w:b/>
          <w:sz w:val="28"/>
        </w:rPr>
      </w:pPr>
      <w:r>
        <w:rPr>
          <w:b/>
          <w:sz w:val="28"/>
        </w:rPr>
        <w:t>СОДЕРЖАНИЕ</w:t>
      </w:r>
    </w:p>
    <w:sdt>
      <w:sdtPr>
        <w:docPartObj>
          <w:docPartGallery w:val="Table of Contents"/>
          <w:docPartUnique/>
        </w:docPartObj>
      </w:sdtPr>
      <w:sdtEndPr/>
      <w:sdtContent>
        <w:p>
          <w:pPr>
            <w:pStyle w:val="TOC1"/>
            <w:tabs>
              <w:tab w:pos="5121" w:val="right" w:leader="dot"/>
            </w:tabs>
            <w:spacing w:line="240" w:lineRule="auto" w:before="136"/>
          </w:pPr>
          <w:hyperlink w:history="true" w:anchor="_TOC_250009">
            <w:r>
              <w:rPr/>
              <w:t>Введение</w:t>
              <w:tab/>
              <w:t>1</w:t>
            </w:r>
          </w:hyperlink>
        </w:p>
        <w:p>
          <w:pPr>
            <w:pStyle w:val="TOC1"/>
            <w:tabs>
              <w:tab w:pos="5121" w:val="right" w:leader="dot"/>
            </w:tabs>
            <w:spacing w:before="1"/>
          </w:pPr>
          <w:hyperlink w:history="true" w:anchor="_TOC_250008">
            <w:r>
              <w:rPr/>
              <w:t>Применение</w:t>
              <w:tab/>
              <w:t>1</w:t>
            </w:r>
          </w:hyperlink>
        </w:p>
        <w:p>
          <w:pPr>
            <w:pStyle w:val="TOC1"/>
            <w:tabs>
              <w:tab w:pos="5121" w:val="right" w:leader="dot"/>
            </w:tabs>
          </w:pPr>
          <w:hyperlink w:history="true" w:anchor="_TOC_250007">
            <w:r>
              <w:rPr/>
              <w:t>Функции и</w:t>
            </w:r>
            <w:r>
              <w:rPr>
                <w:spacing w:val="-2"/>
              </w:rPr>
              <w:t> </w:t>
            </w:r>
            <w:r>
              <w:rPr/>
              <w:t>элементы</w:t>
            </w:r>
            <w:r>
              <w:rPr>
                <w:spacing w:val="-3"/>
              </w:rPr>
              <w:t> </w:t>
            </w:r>
            <w:r>
              <w:rPr/>
              <w:t>управления</w:t>
              <w:tab/>
              <w:t>1</w:t>
            </w:r>
          </w:hyperlink>
        </w:p>
        <w:p>
          <w:pPr>
            <w:pStyle w:val="TOC1"/>
            <w:tabs>
              <w:tab w:pos="5121" w:val="right" w:leader="dot"/>
            </w:tabs>
            <w:spacing w:before="1"/>
          </w:pPr>
          <w:hyperlink w:history="true" w:anchor="_TOC_250006">
            <w:r>
              <w:rPr/>
              <w:t>Аксессуары</w:t>
              <w:tab/>
              <w:t>1</w:t>
            </w:r>
          </w:hyperlink>
        </w:p>
        <w:p>
          <w:pPr>
            <w:pStyle w:val="TOC1"/>
            <w:tabs>
              <w:tab w:pos="5303" w:val="right" w:leader="dot"/>
            </w:tabs>
          </w:pPr>
          <w:hyperlink w:history="true" w:anchor="_TOC_250005">
            <w:r>
              <w:rPr/>
              <w:t>Опасности</w:t>
            </w:r>
            <w:r>
              <w:rPr>
                <w:spacing w:val="-1"/>
              </w:rPr>
              <w:t> </w:t>
            </w:r>
            <w:r>
              <w:rPr/>
              <w:t>и</w:t>
            </w:r>
            <w:r>
              <w:rPr>
                <w:spacing w:val="-2"/>
              </w:rPr>
              <w:t> </w:t>
            </w:r>
            <w:r>
              <w:rPr/>
              <w:t>риски…</w:t>
              <w:tab/>
              <w:t>1-3</w:t>
            </w:r>
          </w:hyperlink>
        </w:p>
        <w:p>
          <w:pPr>
            <w:pStyle w:val="TOC1"/>
            <w:tabs>
              <w:tab w:pos="5303" w:val="right" w:leader="dot"/>
            </w:tabs>
            <w:spacing w:before="1"/>
          </w:pPr>
          <w:hyperlink w:history="true" w:anchor="_TOC_250004">
            <w:r>
              <w:rPr/>
              <w:t>Эксплуатация</w:t>
              <w:tab/>
              <w:t>3-4</w:t>
            </w:r>
          </w:hyperlink>
        </w:p>
        <w:p>
          <w:pPr>
            <w:pStyle w:val="TOC1"/>
            <w:tabs>
              <w:tab w:pos="5303" w:val="right" w:leader="dot"/>
            </w:tabs>
          </w:pPr>
          <w:hyperlink w:history="true" w:anchor="_TOC_250003">
            <w:r>
              <w:rPr/>
              <w:t>Уход и</w:t>
            </w:r>
            <w:r>
              <w:rPr>
                <w:spacing w:val="-5"/>
              </w:rPr>
              <w:t> </w:t>
            </w:r>
            <w:r>
              <w:rPr/>
              <w:t>профилактическое обслуживание</w:t>
              <w:tab/>
              <w:t>5-6</w:t>
            </w:r>
          </w:hyperlink>
        </w:p>
        <w:p>
          <w:pPr>
            <w:pStyle w:val="TOC1"/>
            <w:tabs>
              <w:tab w:pos="5303" w:val="right" w:leader="dot"/>
            </w:tabs>
            <w:spacing w:before="1"/>
          </w:pPr>
          <w:hyperlink w:history="true" w:anchor="_TOC_250002">
            <w:r>
              <w:rPr/>
              <w:t>Спецификация</w:t>
              <w:tab/>
              <w:t>7-8</w:t>
            </w:r>
          </w:hyperlink>
        </w:p>
        <w:p>
          <w:pPr>
            <w:pStyle w:val="TOC1"/>
            <w:tabs>
              <w:tab w:pos="5121" w:val="right" w:leader="dot"/>
            </w:tabs>
          </w:pPr>
          <w:hyperlink w:history="true" w:anchor="_TOC_250001">
            <w:r>
              <w:rPr/>
              <w:t>Транспортировка</w:t>
              <w:tab/>
              <w:t>8</w:t>
            </w:r>
          </w:hyperlink>
        </w:p>
        <w:p>
          <w:pPr>
            <w:pStyle w:val="TOC1"/>
            <w:tabs>
              <w:tab w:pos="5121" w:val="right" w:leader="dot"/>
            </w:tabs>
            <w:spacing w:before="2"/>
          </w:pPr>
          <w:hyperlink w:history="true" w:anchor="_TOC_250000">
            <w:r>
              <w:rPr/>
              <w:t>Устранение</w:t>
            </w:r>
            <w:r>
              <w:rPr>
                <w:spacing w:val="-2"/>
              </w:rPr>
              <w:t> </w:t>
            </w:r>
            <w:r>
              <w:rPr/>
              <w:t>неисправностей…</w:t>
              <w:tab/>
              <w:t>9</w:t>
            </w:r>
          </w:hyperlink>
        </w:p>
        <w:p>
          <w:pPr>
            <w:pStyle w:val="TOC1"/>
            <w:tabs>
              <w:tab w:pos="5231" w:val="right" w:leader="dot"/>
            </w:tabs>
          </w:pPr>
          <w:r>
            <w:rPr/>
            <w:t>Гарантия</w:t>
            <w:tab/>
            <w:t>10</w:t>
          </w:r>
        </w:p>
        <w:p>
          <w:pPr>
            <w:pStyle w:val="TOC1"/>
            <w:tabs>
              <w:tab w:pos="5231" w:val="right" w:leader="dot"/>
            </w:tabs>
            <w:spacing w:before="1"/>
          </w:pPr>
          <w:r>
            <w:rPr/>
            <w:t>Документация техобслуживания</w:t>
            <w:tab/>
            <w:t>10</w:t>
          </w:r>
        </w:p>
        <w:p>
          <w:pPr>
            <w:pStyle w:val="TOC1"/>
            <w:tabs>
              <w:tab w:pos="5231" w:val="right" w:leader="dot"/>
            </w:tabs>
          </w:pPr>
          <w:r>
            <w:rPr/>
            <w:t>Декларация</w:t>
          </w:r>
          <w:r>
            <w:rPr>
              <w:spacing w:val="-2"/>
            </w:rPr>
            <w:t> </w:t>
          </w:r>
          <w:r>
            <w:rPr/>
            <w:t>ЕС</w:t>
            <w:tab/>
            <w:t>11</w:t>
          </w:r>
        </w:p>
      </w:sdtContent>
    </w:sdt>
    <w:p>
      <w:pPr>
        <w:pStyle w:val="BodyText"/>
        <w:spacing w:before="1"/>
      </w:pPr>
    </w:p>
    <w:p>
      <w:pPr>
        <w:pStyle w:val="Heading1"/>
        <w:spacing w:before="1"/>
        <w:ind w:right="1626"/>
      </w:pPr>
      <w:bookmarkStart w:name="_TOC_250009" w:id="1"/>
      <w:bookmarkEnd w:id="1"/>
      <w:r>
        <w:rPr/>
        <w:t>ВВЕДЕНИЕ</w:t>
      </w:r>
    </w:p>
    <w:p>
      <w:pPr>
        <w:pStyle w:val="BodyText"/>
        <w:spacing w:before="182"/>
        <w:ind w:left="222" w:right="40"/>
        <w:jc w:val="both"/>
      </w:pPr>
      <w:r>
        <w:rPr/>
        <w:t>Спасибо, что выбрали оборудование производства нашей компании. Мы с особой тщательностью подходим к конструированию, изготовлению и тестированию нашей продукции. На продукцию распространяется шестимесячная гарантия. В случае возникновения необходимости в техническом обслуживании или замене деталей наша компания или наши агенты готовы оказать незамедлительные и эффективные услуги.</w:t>
      </w:r>
    </w:p>
    <w:p>
      <w:pPr>
        <w:pStyle w:val="Heading4"/>
        <w:spacing w:before="185"/>
        <w:ind w:right="38"/>
        <w:jc w:val="both"/>
      </w:pPr>
      <w:r>
        <w:rPr/>
        <w:t>Инструкции по общей безопасности при эксплуатации силового оборудования</w:t>
      </w:r>
    </w:p>
    <w:p>
      <w:pPr>
        <w:pStyle w:val="BodyText"/>
        <w:ind w:left="222" w:right="39"/>
        <w:jc w:val="both"/>
      </w:pPr>
      <w:r>
        <w:rPr/>
        <w:t>Целью нашей компании является производство силового оборудования, помогающего оператору работать безопасно и эффективно. Важнейшим условием обеспечения безопасности при работе с этим устройством или другим силовым оборудованием является сам оператор. Лучшей защитой от возможных травм является осторожность и здравый смысл. В настоящем руководстве невозможно рассмотреть все возможные опасности, однако, мы постарались осветить некоторые наиболее важные моменты. Оператор должен обращать внимание на знаки предупреждения и опасности, расположенные на оборудовании и рабочем месте, и подчиняться их требованиям. Операторы должны ознакомиться с инструкциями по безопасности, поставляемыми с каждым видом продукции, и следовать их рекомендациям.</w:t>
      </w:r>
    </w:p>
    <w:p>
      <w:pPr>
        <w:pStyle w:val="BodyText"/>
        <w:spacing w:before="183"/>
        <w:ind w:left="222" w:right="42"/>
        <w:jc w:val="both"/>
      </w:pPr>
      <w:r>
        <w:rPr/>
        <w:t>Изучите, как работает каждая машина. Даже если раньше вы использовали похожее оборудование, тщательно ознакомьтесь с каждой машиной перед ее использованием. Изучите ее и узнайте ее возможности, ограничения, потенциальные опасности, принципы работы и остановки.</w:t>
      </w:r>
    </w:p>
    <w:p>
      <w:pPr>
        <w:pStyle w:val="Heading1"/>
        <w:ind w:left="1578"/>
        <w:jc w:val="left"/>
      </w:pPr>
      <w:bookmarkStart w:name="_TOC_250008" w:id="2"/>
      <w:r>
        <w:rPr>
          <w:b w:val="0"/>
        </w:rPr>
        <w:br w:type="column"/>
      </w:r>
      <w:bookmarkEnd w:id="2"/>
      <w:r>
        <w:rPr/>
        <w:t>ПРИМЕНЕНИЕ</w:t>
      </w:r>
    </w:p>
    <w:p>
      <w:pPr>
        <w:pStyle w:val="BodyText"/>
        <w:spacing w:before="10"/>
        <w:rPr>
          <w:b/>
          <w:sz w:val="27"/>
        </w:rPr>
      </w:pPr>
    </w:p>
    <w:p>
      <w:pPr>
        <w:pStyle w:val="BodyText"/>
        <w:ind w:left="222" w:right="234"/>
        <w:jc w:val="both"/>
      </w:pPr>
      <w:r>
        <w:rPr/>
        <w:t>Уплотнение траншей; земляные работы; обслуживание дорог; ландшафтный дизайн; укладка плитки; обработка подъездных путей</w:t>
      </w:r>
    </w:p>
    <w:p>
      <w:pPr>
        <w:pStyle w:val="BodyText"/>
        <w:spacing w:before="1"/>
        <w:rPr>
          <w:sz w:val="28"/>
        </w:rPr>
      </w:pPr>
    </w:p>
    <w:p>
      <w:pPr>
        <w:pStyle w:val="Heading1"/>
        <w:spacing w:before="0"/>
        <w:ind w:left="803" w:right="815"/>
      </w:pPr>
      <w:bookmarkStart w:name="_TOC_250007" w:id="3"/>
      <w:bookmarkEnd w:id="3"/>
      <w:r>
        <w:rPr/>
        <w:t>ФУНКЦИИ И ЭЛЕМЕНТЫ УПРАВЛЕНИЯ</w:t>
      </w:r>
    </w:p>
    <w:p>
      <w:pPr>
        <w:pStyle w:val="BodyText"/>
        <w:rPr>
          <w:b/>
          <w:sz w:val="28"/>
        </w:rPr>
      </w:pPr>
    </w:p>
    <w:p>
      <w:pPr>
        <w:pStyle w:val="BodyText"/>
        <w:ind w:left="222" w:right="234"/>
        <w:jc w:val="both"/>
      </w:pPr>
      <w:r>
        <w:rPr/>
        <w:t>Двигатель контролируется переключателем ВКЛ/ВЫКЛ или кнопкой, установленной на двигателе под топливным баком.</w:t>
      </w:r>
    </w:p>
    <w:p>
      <w:pPr>
        <w:pStyle w:val="BodyText"/>
      </w:pPr>
    </w:p>
    <w:p>
      <w:pPr>
        <w:pStyle w:val="BodyText"/>
        <w:ind w:left="222" w:right="234"/>
        <w:jc w:val="both"/>
      </w:pPr>
      <w:r>
        <w:rPr/>
        <w:t>Натяжение приводного ремня регулируется. Ослабьте четыре гайки на болтах, которые прикрепляют мотор к плите основания. Отрегулируйте настроечные болты, прилегающие к картеру двигателя, до требуемого натяжения. После регулировки не забудьте затянуть четыре гайки и контргайки регулировочных болтов.</w:t>
      </w:r>
    </w:p>
    <w:p>
      <w:pPr>
        <w:pStyle w:val="BodyText"/>
        <w:spacing w:before="1"/>
        <w:rPr>
          <w:sz w:val="28"/>
        </w:rPr>
      </w:pPr>
    </w:p>
    <w:p>
      <w:pPr>
        <w:pStyle w:val="Heading1"/>
        <w:spacing w:before="0"/>
        <w:ind w:left="1596"/>
        <w:jc w:val="left"/>
      </w:pPr>
      <w:bookmarkStart w:name="_TOC_250006" w:id="4"/>
      <w:bookmarkEnd w:id="4"/>
      <w:r>
        <w:rPr/>
        <w:t>АКСЕССУАРЫ</w:t>
      </w:r>
    </w:p>
    <w:p>
      <w:pPr>
        <w:pStyle w:val="BodyText"/>
        <w:rPr>
          <w:b/>
          <w:sz w:val="28"/>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1726"/>
      </w:tblGrid>
      <w:tr>
        <w:trPr>
          <w:trHeight w:val="252" w:hRule="atLeast"/>
        </w:trPr>
        <w:tc>
          <w:tcPr>
            <w:tcW w:w="3070" w:type="dxa"/>
          </w:tcPr>
          <w:p>
            <w:pPr>
              <w:pStyle w:val="TableParagraph"/>
              <w:spacing w:line="232" w:lineRule="exact"/>
              <w:rPr>
                <w:sz w:val="22"/>
              </w:rPr>
            </w:pPr>
            <w:r>
              <w:rPr>
                <w:sz w:val="22"/>
              </w:rPr>
              <w:t>Аксессуары</w:t>
            </w:r>
          </w:p>
        </w:tc>
        <w:tc>
          <w:tcPr>
            <w:tcW w:w="1726" w:type="dxa"/>
          </w:tcPr>
          <w:p>
            <w:pPr>
              <w:pStyle w:val="TableParagraph"/>
              <w:spacing w:line="232" w:lineRule="exact"/>
              <w:rPr>
                <w:sz w:val="22"/>
              </w:rPr>
            </w:pPr>
            <w:r>
              <w:rPr>
                <w:sz w:val="22"/>
              </w:rPr>
              <w:t>Модель</w:t>
            </w:r>
          </w:p>
        </w:tc>
      </w:tr>
      <w:tr>
        <w:trPr>
          <w:trHeight w:val="1011" w:hRule="atLeast"/>
        </w:trPr>
        <w:tc>
          <w:tcPr>
            <w:tcW w:w="3070" w:type="dxa"/>
          </w:tcPr>
          <w:p>
            <w:pPr>
              <w:pStyle w:val="TableParagraph"/>
              <w:ind w:right="193"/>
              <w:rPr>
                <w:sz w:val="22"/>
              </w:rPr>
            </w:pPr>
            <w:r>
              <w:rPr>
                <w:sz w:val="22"/>
              </w:rPr>
              <w:t>Роликовое колесо – для облегчения транспортировки</w:t>
            </w:r>
          </w:p>
        </w:tc>
        <w:tc>
          <w:tcPr>
            <w:tcW w:w="1726" w:type="dxa"/>
          </w:tcPr>
          <w:p>
            <w:pPr>
              <w:pStyle w:val="TableParagraph"/>
              <w:ind w:right="311"/>
              <w:rPr>
                <w:sz w:val="22"/>
              </w:rPr>
            </w:pPr>
            <w:r>
              <w:rPr>
                <w:sz w:val="22"/>
              </w:rPr>
              <w:t>Серия MS125 Серия MS160(Е)</w:t>
            </w:r>
          </w:p>
        </w:tc>
      </w:tr>
      <w:tr>
        <w:trPr>
          <w:trHeight w:val="1012" w:hRule="atLeast"/>
        </w:trPr>
        <w:tc>
          <w:tcPr>
            <w:tcW w:w="3070" w:type="dxa"/>
          </w:tcPr>
          <w:p>
            <w:pPr>
              <w:pStyle w:val="TableParagraph"/>
              <w:rPr>
                <w:sz w:val="22"/>
              </w:rPr>
            </w:pPr>
            <w:r>
              <w:rPr>
                <w:sz w:val="22"/>
              </w:rPr>
              <w:t>Расширительная плита</w:t>
            </w:r>
          </w:p>
        </w:tc>
        <w:tc>
          <w:tcPr>
            <w:tcW w:w="1726" w:type="dxa"/>
          </w:tcPr>
          <w:p>
            <w:pPr>
              <w:pStyle w:val="TableParagraph"/>
              <w:ind w:right="659"/>
              <w:rPr>
                <w:sz w:val="22"/>
              </w:rPr>
            </w:pPr>
            <w:r>
              <w:rPr>
                <w:sz w:val="22"/>
              </w:rPr>
              <w:t>Серия MS160(Е)</w:t>
            </w:r>
          </w:p>
          <w:p>
            <w:pPr>
              <w:pStyle w:val="TableParagraph"/>
              <w:rPr>
                <w:sz w:val="22"/>
              </w:rPr>
            </w:pPr>
            <w:r>
              <w:rPr>
                <w:sz w:val="22"/>
              </w:rPr>
              <w:t>Серия MS330</w:t>
            </w:r>
          </w:p>
        </w:tc>
      </w:tr>
      <w:tr>
        <w:trPr>
          <w:trHeight w:val="1266" w:hRule="atLeast"/>
        </w:trPr>
        <w:tc>
          <w:tcPr>
            <w:tcW w:w="3070" w:type="dxa"/>
          </w:tcPr>
          <w:p>
            <w:pPr>
              <w:pStyle w:val="TableParagraph"/>
              <w:ind w:right="131"/>
              <w:rPr>
                <w:sz w:val="22"/>
              </w:rPr>
            </w:pPr>
            <w:r>
              <w:rPr>
                <w:sz w:val="22"/>
              </w:rPr>
              <w:t>Дроссельный регулятор для промышленного применения в тяжелом режиме работы</w:t>
            </w:r>
          </w:p>
        </w:tc>
        <w:tc>
          <w:tcPr>
            <w:tcW w:w="1726" w:type="dxa"/>
          </w:tcPr>
          <w:p>
            <w:pPr>
              <w:pStyle w:val="TableParagraph"/>
              <w:ind w:right="311"/>
              <w:rPr>
                <w:sz w:val="22"/>
              </w:rPr>
            </w:pPr>
            <w:r>
              <w:rPr>
                <w:sz w:val="22"/>
              </w:rPr>
              <w:t>Серия MS125 Серия MS160(Е)</w:t>
            </w:r>
          </w:p>
          <w:p>
            <w:pPr>
              <w:pStyle w:val="TableParagraph"/>
              <w:spacing w:line="252" w:lineRule="exact"/>
              <w:rPr>
                <w:sz w:val="22"/>
              </w:rPr>
            </w:pPr>
            <w:r>
              <w:rPr>
                <w:sz w:val="22"/>
              </w:rPr>
              <w:t>Серия MS330</w:t>
            </w:r>
          </w:p>
        </w:tc>
      </w:tr>
    </w:tbl>
    <w:p>
      <w:pPr>
        <w:spacing w:after="0" w:line="252" w:lineRule="exact"/>
        <w:rPr>
          <w:sz w:val="22"/>
        </w:rPr>
        <w:sectPr>
          <w:type w:val="continuous"/>
          <w:pgSz w:w="11900" w:h="16840"/>
          <w:pgMar w:top="960" w:bottom="280" w:left="460" w:right="440"/>
          <w:cols w:num="2" w:equalWidth="0">
            <w:col w:w="5551" w:space="197"/>
            <w:col w:w="5252"/>
          </w:cols>
        </w:sectPr>
      </w:pPr>
    </w:p>
    <w:p>
      <w:pPr>
        <w:pStyle w:val="BodyText"/>
        <w:spacing w:before="6"/>
        <w:rPr>
          <w:b/>
          <w:sz w:val="20"/>
        </w:rPr>
      </w:pPr>
    </w:p>
    <w:p>
      <w:pPr>
        <w:pStyle w:val="Heading1"/>
        <w:ind w:left="2770" w:right="2778"/>
      </w:pPr>
      <w:bookmarkStart w:name="_TOC_250005" w:id="5"/>
      <w:bookmarkEnd w:id="5"/>
      <w:r>
        <w:rPr/>
        <w:t>ОПАСНОСТИ И РИСКИ</w:t>
      </w:r>
    </w:p>
    <w:p>
      <w:pPr>
        <w:spacing w:after="0"/>
        <w:sectPr>
          <w:type w:val="continuous"/>
          <w:pgSz w:w="11900" w:h="16840"/>
          <w:pgMar w:top="960" w:bottom="280" w:left="460" w:right="440"/>
        </w:sectPr>
      </w:pPr>
    </w:p>
    <w:p>
      <w:pPr>
        <w:pStyle w:val="BodyText"/>
        <w:spacing w:before="62"/>
        <w:ind w:left="222" w:right="908"/>
      </w:pPr>
      <w:r>
        <w:rPr/>
        <w:t>НИКОГДА не допускайте персонал к работе на машине без соответствующих инструкций. УБЕДИТЕСЬ, что все операторы прочитали, поняли инструкции по эксплуатации и выполняют их.</w:t>
      </w:r>
    </w:p>
    <w:p>
      <w:pPr>
        <w:pStyle w:val="BodyText"/>
        <w:spacing w:before="184"/>
        <w:ind w:left="222"/>
      </w:pPr>
      <w:r>
        <w:rPr/>
        <w:t>СЕРЬЕЗНЫЕ ТРАВМЫ вероятны в случае неправильного или небрежного обращения с машиной.</w:t>
      </w:r>
    </w:p>
    <w:p>
      <w:pPr>
        <w:pStyle w:val="BodyText"/>
        <w:spacing w:before="183"/>
        <w:ind w:left="222"/>
      </w:pPr>
      <w:r>
        <w:rPr/>
        <w:t>Виброплиты – это тяжелые устройства, и должны устанавливаться двумя достаточно сильными рабочими. При этом следует использовать имеющиеся на машине подъемные ручки и соблюдать методику подъема.</w:t>
      </w:r>
    </w:p>
    <w:p>
      <w:pPr>
        <w:pStyle w:val="Heading4"/>
        <w:spacing w:before="184"/>
      </w:pPr>
      <w:r>
        <w:rPr/>
        <w:t>! МЕХАНИЧЕСКИЕ ОПАСНОСТИ</w:t>
      </w:r>
    </w:p>
    <w:p>
      <w:pPr>
        <w:pStyle w:val="BodyText"/>
        <w:spacing w:before="185"/>
        <w:ind w:left="222"/>
      </w:pPr>
      <w:r>
        <w:rPr/>
        <w:t>НЕ эксплуатируйте машину в случае отсутствия какого-либо из защитных устройств.</w:t>
      </w:r>
    </w:p>
    <w:p>
      <w:pPr>
        <w:pStyle w:val="BodyText"/>
        <w:spacing w:before="183"/>
        <w:ind w:left="222" w:right="274"/>
      </w:pPr>
      <w:r>
        <w:rPr/>
        <w:t>ДЕРЖИТЕ руки и ноги вдалеке от вращающихся или движущихся частей, так как соприкосновение с ними приводит к травмам.</w:t>
      </w:r>
    </w:p>
    <w:p>
      <w:pPr>
        <w:pStyle w:val="BodyText"/>
        <w:spacing w:before="185"/>
        <w:ind w:left="222" w:right="274"/>
      </w:pPr>
      <w:r>
        <w:rPr/>
        <w:t>УБЕДИТЕСЬ, что переключатель работы мотора находится в положении ВЫКЛ, и отсоединена свеча зажигания, прежде чем снимать ограждения и выполнять процедуры обслуживания.</w:t>
      </w:r>
    </w:p>
    <w:p>
      <w:pPr>
        <w:pStyle w:val="BodyText"/>
        <w:spacing w:before="184"/>
        <w:ind w:left="222" w:right="274"/>
      </w:pPr>
      <w:r>
        <w:rPr/>
        <w:t>УБЕДИТЕСЬ, что машина и оператор находятся в стабильном положении на ровном участке, и машина не перевернется, не соскользнет и не упадет во время работы или без присмотра.</w:t>
      </w:r>
    </w:p>
    <w:p>
      <w:pPr>
        <w:pStyle w:val="BodyText"/>
        <w:spacing w:before="184"/>
        <w:ind w:left="222"/>
      </w:pPr>
      <w:r>
        <w:rPr/>
        <w:t>НЕ оставляйте машину без присмотра во включенном состоянии.</w:t>
      </w:r>
    </w:p>
    <w:p>
      <w:pPr>
        <w:pStyle w:val="BodyText"/>
        <w:spacing w:before="185"/>
        <w:ind w:left="222"/>
      </w:pPr>
      <w:r>
        <w:rPr/>
        <w:t>УБЕДИТЕСЬ, что стенки траншеи стабильны и не обрушатся из-за вибрации, прежде чем начать уплотнение.</w:t>
      </w:r>
    </w:p>
    <w:p>
      <w:pPr>
        <w:pStyle w:val="BodyText"/>
        <w:spacing w:before="183"/>
        <w:ind w:left="222" w:right="274"/>
      </w:pPr>
      <w:r>
        <w:rPr/>
        <w:t>УБЕДИТЕСЬ, что в зоне уплотнения отсутствуют электрические кабели под напряжением, а также газовые, водяные линии или линии связи, которые могут получить повреждение в результате вибрации.</w:t>
      </w:r>
    </w:p>
    <w:p>
      <w:pPr>
        <w:pStyle w:val="BodyText"/>
        <w:spacing w:before="184"/>
        <w:ind w:left="222" w:right="274"/>
      </w:pPr>
      <w:r>
        <w:rPr/>
        <w:t>БУДЬТЕ ОСТОРОЖНЫ при работе с устройством. Вибрация или повторяющие движения могут быть вредными для кистей и рук.</w:t>
      </w:r>
    </w:p>
    <w:p>
      <w:pPr>
        <w:pStyle w:val="BodyText"/>
        <w:spacing w:before="184"/>
        <w:ind w:left="222"/>
      </w:pPr>
      <w:r>
        <w:rPr/>
        <w:t>НИКОГДА не стойте на устройстве во время работы.</w:t>
      </w:r>
    </w:p>
    <w:p>
      <w:pPr>
        <w:pStyle w:val="BodyText"/>
        <w:spacing w:before="185"/>
        <w:ind w:left="222" w:right="274"/>
      </w:pPr>
      <w:r>
        <w:rPr/>
        <w:t>НЕ увеличивайте регулируемую холостую скорость мотора больше 3 500 об/мин. Подобное увеличение может привести к травмам и поломке машины.</w:t>
      </w:r>
    </w:p>
    <w:p>
      <w:pPr>
        <w:pStyle w:val="BodyText"/>
        <w:spacing w:line="412" w:lineRule="auto" w:before="184"/>
        <w:ind w:left="222" w:right="908"/>
      </w:pPr>
      <w:r>
        <w:rPr/>
        <w:t>НЕ прикасайтесь к глушителю во время работы, так как это может привести к серьезным ожогам. Ремонт двигателя и машины должен осуществляться КОМПЕТЕНТНЫМ персоналом.</w:t>
      </w:r>
    </w:p>
    <w:p>
      <w:pPr>
        <w:pStyle w:val="Heading4"/>
        <w:spacing w:before="4"/>
      </w:pPr>
      <w:r>
        <w:rPr/>
        <w:t>!ОПАСНОСТИ ВОЗГОРАНИЯ И ВЗРЫВА</w:t>
      </w:r>
    </w:p>
    <w:p>
      <w:pPr>
        <w:pStyle w:val="BodyText"/>
        <w:spacing w:line="415" w:lineRule="auto" w:before="183"/>
        <w:ind w:left="222" w:right="2758"/>
      </w:pPr>
      <w:r>
        <w:rPr/>
        <w:t>БЕНЗИН крайне огнеопасен и взрывоопасен в определенных условиях. УБЕДИТЕСЬ, что топливо хранится в соответствующем контейнере для хранения. НЕ заправляйте двигатель во время работы или в горячем состоянии.</w:t>
      </w:r>
    </w:p>
    <w:p>
      <w:pPr>
        <w:pStyle w:val="BodyText"/>
        <w:ind w:left="222" w:right="244"/>
        <w:jc w:val="both"/>
      </w:pPr>
      <w:r>
        <w:rPr/>
        <w:t>НЕ переполняйте топливный бак и не допускайте пролития топлива при заправке. Пролитое топливо или топливные пары огнеопасны. В случае пролития перед началом работы убедитесь в отсутствии топлива в рабочей зоне.</w:t>
      </w:r>
    </w:p>
    <w:p>
      <w:pPr>
        <w:pStyle w:val="BodyText"/>
        <w:spacing w:before="182"/>
        <w:ind w:left="222"/>
      </w:pPr>
      <w:r>
        <w:rPr/>
        <w:t>УБЕДИТЕСЬ, что крышка топливного бака плотно закрыта после заправки.</w:t>
      </w:r>
    </w:p>
    <w:p>
      <w:pPr>
        <w:pStyle w:val="Heading4"/>
        <w:spacing w:before="185"/>
      </w:pPr>
      <w:r>
        <w:rPr/>
        <w:t>!ХИМИЧЕСКИЕ ОПАСНОСТИ</w:t>
      </w:r>
    </w:p>
    <w:p>
      <w:pPr>
        <w:pStyle w:val="BodyText"/>
        <w:spacing w:before="183"/>
        <w:ind w:left="222" w:right="274"/>
      </w:pPr>
      <w:r>
        <w:rPr/>
        <w:t>НЕ запускайте и не заправляйте бензиновый или дизельный двигатель в замкнутом месте без достаточной вентиляции.</w:t>
      </w:r>
    </w:p>
    <w:p>
      <w:pPr>
        <w:pStyle w:val="BodyText"/>
        <w:spacing w:before="184"/>
        <w:ind w:left="222"/>
      </w:pPr>
      <w:r>
        <w:rPr/>
        <w:t>УГАРНЫЙ ГАЗ в выхлопе двигателей внутреннего сгорания смертельно опасен в замкнутых помещениях.</w:t>
      </w:r>
    </w:p>
    <w:p>
      <w:pPr>
        <w:pStyle w:val="Heading4"/>
        <w:spacing w:before="185"/>
      </w:pPr>
      <w:r>
        <w:rPr/>
        <w:t>!ШУМОВЫЕ ОПАСНОСТИ</w:t>
      </w:r>
    </w:p>
    <w:p>
      <w:pPr>
        <w:pStyle w:val="BodyText"/>
        <w:spacing w:before="183"/>
        <w:ind w:left="222"/>
      </w:pPr>
      <w:r>
        <w:rPr/>
        <w:t>ГРОМКИЙ ШУМ может привести к временной или полной потере слуха.</w:t>
      </w:r>
    </w:p>
    <w:p>
      <w:pPr>
        <w:spacing w:after="0"/>
        <w:sectPr>
          <w:pgSz w:w="11900" w:h="16840"/>
          <w:pgMar w:header="0" w:footer="696" w:top="940" w:bottom="960" w:left="460" w:right="440"/>
        </w:sectPr>
      </w:pPr>
    </w:p>
    <w:p>
      <w:pPr>
        <w:pStyle w:val="BodyText"/>
        <w:spacing w:before="64"/>
        <w:ind w:left="222" w:right="274"/>
      </w:pPr>
      <w:r>
        <w:rPr/>
        <w:t>ИСПОЛЬЗУЙТЕ одобренные устройства защиты слуха для ограничения воздействия шумов в соответствии с положениями охраны труда.</w:t>
      </w:r>
    </w:p>
    <w:p>
      <w:pPr>
        <w:pStyle w:val="Heading4"/>
        <w:spacing w:line="252" w:lineRule="exact"/>
      </w:pPr>
      <w:r>
        <w:rPr/>
        <w:t>ЗАЩИТНАЯ ОДЕЖДА</w:t>
      </w:r>
    </w:p>
    <w:p>
      <w:pPr>
        <w:pStyle w:val="BodyText"/>
        <w:ind w:left="222" w:right="253"/>
        <w:jc w:val="both"/>
      </w:pPr>
      <w:r>
        <w:rPr/>
        <w:t>ВСЕГДА используйте одобренные устройства защиты слуха при работе в замкнутых местах. Защитные очки и респиратор следует использовать при работе в запыленной среде. Защитную одежду и обувь также следует использовать при работе с горячим асфальтом.</w:t>
      </w:r>
    </w:p>
    <w:p>
      <w:pPr>
        <w:pStyle w:val="Heading4"/>
        <w:spacing w:line="252" w:lineRule="exact" w:before="139"/>
      </w:pPr>
      <w:r>
        <w:rPr/>
        <w:t>!ПРОЧИЕ ОПАСНОСТИ</w:t>
      </w:r>
    </w:p>
    <w:p>
      <w:pPr>
        <w:pStyle w:val="BodyText"/>
        <w:ind w:left="222" w:right="274"/>
      </w:pPr>
      <w:r>
        <w:rPr/>
        <w:t>Скольжение/спотыкание/падение являются наиболее частыми причинами серьезных травм или смерти. Будьте осторожны при работе на неровных или скользких поверхностях.</w:t>
      </w:r>
    </w:p>
    <w:p>
      <w:pPr>
        <w:pStyle w:val="BodyText"/>
        <w:spacing w:before="137"/>
        <w:ind w:left="222"/>
        <w:jc w:val="both"/>
      </w:pPr>
      <w:r>
        <w:rPr/>
        <w:t>Будьте осторожны при работе поблизости от ям или разрытий без ограждения.</w:t>
      </w:r>
    </w:p>
    <w:p>
      <w:pPr>
        <w:pStyle w:val="BodyText"/>
        <w:spacing w:before="5"/>
        <w:rPr>
          <w:sz w:val="20"/>
        </w:rPr>
      </w:pPr>
    </w:p>
    <w:p>
      <w:pPr>
        <w:spacing w:after="0"/>
        <w:rPr>
          <w:sz w:val="20"/>
        </w:rPr>
        <w:sectPr>
          <w:pgSz w:w="11900" w:h="16840"/>
          <w:pgMar w:header="0" w:footer="696" w:top="800" w:bottom="960" w:left="460" w:right="440"/>
        </w:sectPr>
      </w:pPr>
    </w:p>
    <w:p>
      <w:pPr>
        <w:pStyle w:val="BodyText"/>
        <w:rPr>
          <w:sz w:val="26"/>
        </w:rPr>
      </w:pPr>
    </w:p>
    <w:p>
      <w:pPr>
        <w:pStyle w:val="BodyText"/>
        <w:spacing w:before="7"/>
        <w:rPr>
          <w:sz w:val="25"/>
        </w:rPr>
      </w:pPr>
    </w:p>
    <w:p>
      <w:pPr>
        <w:pStyle w:val="Heading2"/>
      </w:pPr>
      <w:r>
        <w:rPr/>
        <w:t>Проверка перед пуском</w:t>
      </w:r>
    </w:p>
    <w:p>
      <w:pPr>
        <w:pStyle w:val="Heading1"/>
        <w:spacing w:before="89"/>
        <w:ind w:left="221"/>
        <w:jc w:val="left"/>
      </w:pPr>
      <w:bookmarkStart w:name="_TOC_250004" w:id="6"/>
      <w:r>
        <w:rPr>
          <w:b w:val="0"/>
        </w:rPr>
        <w:br w:type="column"/>
      </w:r>
      <w:bookmarkEnd w:id="6"/>
      <w:r>
        <w:rPr/>
        <w:t>ЭКСПЛУАТАЦИЯ</w:t>
      </w:r>
    </w:p>
    <w:p>
      <w:pPr>
        <w:spacing w:after="0"/>
        <w:jc w:val="left"/>
        <w:sectPr>
          <w:type w:val="continuous"/>
          <w:pgSz w:w="11900" w:h="16840"/>
          <w:pgMar w:top="960" w:bottom="280" w:left="460" w:right="440"/>
          <w:cols w:num="2" w:equalWidth="0">
            <w:col w:w="2841" w:space="1205"/>
            <w:col w:w="6954"/>
          </w:cols>
        </w:sectPr>
      </w:pPr>
    </w:p>
    <w:p>
      <w:pPr>
        <w:pStyle w:val="BodyText"/>
        <w:spacing w:before="139"/>
        <w:ind w:left="222" w:right="254"/>
        <w:jc w:val="both"/>
      </w:pPr>
      <w:r>
        <w:rPr/>
        <w:t>Следующая предпусковая проверка должна осуществляться перед началом каждой рабочей смены или после каждых четырех часов работы, в зависимости от того, что наступит ранее. В случае обнаружения неисправностей, виброплита не должна эксплуатироваться до их устранения.</w:t>
      </w:r>
    </w:p>
    <w:p>
      <w:pPr>
        <w:pStyle w:val="BodyText"/>
        <w:ind w:left="222" w:right="249"/>
        <w:jc w:val="both"/>
      </w:pPr>
      <w:r>
        <w:rPr/>
        <w:t>Тщательно проверьте виброплиту на предмет повреждений. Убедитесь, что все детали присутствуют и прочно закреплены. Обратите особое внимание на защитное ограждение приводящего ремня, установленное между двигателем и вибрационным блоком.</w:t>
      </w:r>
    </w:p>
    <w:p>
      <w:pPr>
        <w:pStyle w:val="ListParagraph"/>
        <w:numPr>
          <w:ilvl w:val="0"/>
          <w:numId w:val="1"/>
        </w:numPr>
        <w:tabs>
          <w:tab w:pos="562" w:val="left" w:leader="none"/>
        </w:tabs>
        <w:spacing w:line="252" w:lineRule="exact" w:before="0" w:after="0"/>
        <w:ind w:left="562" w:right="0" w:hanging="340"/>
        <w:jc w:val="left"/>
        <w:rPr>
          <w:sz w:val="22"/>
        </w:rPr>
      </w:pPr>
      <w:r>
        <w:rPr>
          <w:sz w:val="22"/>
        </w:rPr>
        <w:t>Проверьте уровень масла в двигателе и при необходимости подлейте</w:t>
      </w:r>
      <w:r>
        <w:rPr>
          <w:spacing w:val="-10"/>
          <w:sz w:val="22"/>
        </w:rPr>
        <w:t> </w:t>
      </w:r>
      <w:r>
        <w:rPr>
          <w:sz w:val="22"/>
        </w:rPr>
        <w:t>масло.</w:t>
      </w:r>
    </w:p>
    <w:p>
      <w:pPr>
        <w:pStyle w:val="ListParagraph"/>
        <w:numPr>
          <w:ilvl w:val="0"/>
          <w:numId w:val="1"/>
        </w:numPr>
        <w:tabs>
          <w:tab w:pos="562" w:val="left" w:leader="none"/>
        </w:tabs>
        <w:spacing w:line="252" w:lineRule="exact" w:before="0" w:after="0"/>
        <w:ind w:left="562" w:right="0" w:hanging="340"/>
        <w:jc w:val="left"/>
        <w:rPr>
          <w:sz w:val="22"/>
        </w:rPr>
      </w:pPr>
      <w:r>
        <w:rPr>
          <w:sz w:val="22"/>
        </w:rPr>
        <w:t>Проверьте уровень топлива и при необходимости</w:t>
      </w:r>
      <w:r>
        <w:rPr>
          <w:spacing w:val="-3"/>
          <w:sz w:val="22"/>
        </w:rPr>
        <w:t> </w:t>
      </w:r>
      <w:r>
        <w:rPr>
          <w:sz w:val="22"/>
        </w:rPr>
        <w:t>подлейте.</w:t>
      </w:r>
    </w:p>
    <w:p>
      <w:pPr>
        <w:pStyle w:val="ListParagraph"/>
        <w:numPr>
          <w:ilvl w:val="0"/>
          <w:numId w:val="1"/>
        </w:numPr>
        <w:tabs>
          <w:tab w:pos="562" w:val="left" w:leader="none"/>
        </w:tabs>
        <w:spacing w:line="240" w:lineRule="auto" w:before="1" w:after="0"/>
        <w:ind w:left="562" w:right="0" w:hanging="340"/>
        <w:jc w:val="left"/>
        <w:rPr>
          <w:sz w:val="22"/>
        </w:rPr>
      </w:pPr>
      <w:r>
        <w:rPr>
          <w:sz w:val="22"/>
        </w:rPr>
        <w:t>Проверьте наличие утечек масла и</w:t>
      </w:r>
      <w:r>
        <w:rPr>
          <w:spacing w:val="-3"/>
          <w:sz w:val="22"/>
        </w:rPr>
        <w:t> </w:t>
      </w:r>
      <w:r>
        <w:rPr>
          <w:sz w:val="22"/>
        </w:rPr>
        <w:t>топлива.</w:t>
      </w:r>
    </w:p>
    <w:p>
      <w:pPr>
        <w:pStyle w:val="Heading2"/>
        <w:spacing w:before="139"/>
      </w:pPr>
      <w:r>
        <w:rPr/>
        <w:pict>
          <v:group style="position:absolute;margin-left:322pt;margin-top:12.521008pt;width:234.2pt;height:121.4pt;mso-position-horizontal-relative:page;mso-position-vertical-relative:paragraph;z-index:1168" coordorigin="6440,250" coordsize="4684,2428">
            <v:shape style="position:absolute;left:6440;top:250;width:4684;height:2428" type="#_x0000_t75" stroked="false">
              <v:imagedata r:id="rId10" o:title=""/>
            </v:shape>
            <v:shape style="position:absolute;left:7880;top:2061;width:900;height:540" type="#_x0000_t202" filled="true" fillcolor="#ffffff" stroked="false">
              <v:textbox inset="0,0,0,0">
                <w:txbxContent>
                  <w:p>
                    <w:pPr>
                      <w:spacing w:before="0"/>
                      <w:ind w:left="2" w:right="0" w:firstLine="0"/>
                      <w:jc w:val="left"/>
                      <w:rPr>
                        <w:sz w:val="16"/>
                      </w:rPr>
                    </w:pPr>
                    <w:r>
                      <w:rPr>
                        <w:sz w:val="16"/>
                      </w:rPr>
                      <w:t>ручка регулятора оборотов</w:t>
                    </w:r>
                  </w:p>
                </w:txbxContent>
              </v:textbox>
              <v:fill type="solid"/>
              <w10:wrap type="none"/>
            </v:shape>
            <v:shape style="position:absolute;left:8060;top:981;width:900;height:360" type="#_x0000_t202" filled="true" fillcolor="#ffffff" stroked="false">
              <v:textbox inset="0,0,0,0">
                <w:txbxContent>
                  <w:p>
                    <w:pPr>
                      <w:spacing w:before="0"/>
                      <w:ind w:left="2" w:right="122" w:firstLine="0"/>
                      <w:jc w:val="left"/>
                      <w:rPr>
                        <w:sz w:val="16"/>
                      </w:rPr>
                    </w:pPr>
                    <w:r>
                      <w:rPr>
                        <w:sz w:val="16"/>
                      </w:rPr>
                      <w:t>топливный кран</w:t>
                    </w:r>
                  </w:p>
                </w:txbxContent>
              </v:textbox>
              <v:fill type="solid"/>
              <w10:wrap type="none"/>
            </v:shape>
            <v:shape style="position:absolute;left:9140;top:441;width:1800;height:360" type="#_x0000_t202" filled="true" fillcolor="#ffffff" stroked="false">
              <v:textbox inset="0,0,0,0">
                <w:txbxContent>
                  <w:p>
                    <w:pPr>
                      <w:spacing w:line="240" w:lineRule="auto" w:before="0"/>
                      <w:rPr>
                        <w:sz w:val="16"/>
                      </w:rPr>
                    </w:pPr>
                  </w:p>
                  <w:p>
                    <w:pPr>
                      <w:spacing w:line="175" w:lineRule="exact" w:before="0"/>
                      <w:ind w:left="2" w:right="0" w:firstLine="0"/>
                      <w:jc w:val="left"/>
                      <w:rPr>
                        <w:sz w:val="16"/>
                      </w:rPr>
                    </w:pPr>
                    <w:r>
                      <w:rPr>
                        <w:sz w:val="16"/>
                      </w:rPr>
                      <w:t>декомпрессионный рычаг</w:t>
                    </w:r>
                  </w:p>
                </w:txbxContent>
              </v:textbox>
              <v:fill type="solid"/>
              <w10:wrap type="none"/>
            </v:shape>
            <w10:wrap type="none"/>
          </v:group>
        </w:pict>
      </w:r>
      <w:r>
        <w:rPr/>
        <w:t>Процедура запуска и остановки</w:t>
      </w:r>
    </w:p>
    <w:p>
      <w:pPr>
        <w:pStyle w:val="Heading4"/>
        <w:spacing w:before="136"/>
      </w:pPr>
      <w:r>
        <w:rPr/>
        <w:t>Дизельный двигатель</w:t>
      </w:r>
    </w:p>
    <w:p>
      <w:pPr>
        <w:pStyle w:val="ListParagraph"/>
        <w:numPr>
          <w:ilvl w:val="0"/>
          <w:numId w:val="2"/>
        </w:numPr>
        <w:tabs>
          <w:tab w:pos="562" w:val="left" w:leader="none"/>
        </w:tabs>
        <w:spacing w:line="252" w:lineRule="exact" w:before="1" w:after="0"/>
        <w:ind w:left="562" w:right="0" w:hanging="340"/>
        <w:jc w:val="left"/>
        <w:rPr>
          <w:sz w:val="22"/>
        </w:rPr>
      </w:pPr>
      <w:r>
        <w:rPr>
          <w:sz w:val="22"/>
        </w:rPr>
        <w:t>Откройте топливный</w:t>
      </w:r>
      <w:r>
        <w:rPr>
          <w:spacing w:val="-1"/>
          <w:sz w:val="22"/>
        </w:rPr>
        <w:t> </w:t>
      </w:r>
      <w:r>
        <w:rPr>
          <w:sz w:val="22"/>
        </w:rPr>
        <w:t>кран.</w:t>
      </w:r>
    </w:p>
    <w:p>
      <w:pPr>
        <w:pStyle w:val="ListParagraph"/>
        <w:numPr>
          <w:ilvl w:val="0"/>
          <w:numId w:val="2"/>
        </w:numPr>
        <w:tabs>
          <w:tab w:pos="562" w:val="left" w:leader="none"/>
        </w:tabs>
        <w:spacing w:line="240" w:lineRule="auto" w:before="0" w:after="0"/>
        <w:ind w:left="562" w:right="5203" w:hanging="340"/>
        <w:jc w:val="left"/>
        <w:rPr>
          <w:sz w:val="22"/>
        </w:rPr>
      </w:pPr>
      <w:r>
        <w:rPr>
          <w:sz w:val="22"/>
        </w:rPr>
        <w:t>Переведите рычаг регулятора оборотов в положение STARTING</w:t>
      </w:r>
      <w:r>
        <w:rPr>
          <w:spacing w:val="1"/>
          <w:sz w:val="22"/>
        </w:rPr>
        <w:t> </w:t>
      </w:r>
      <w:r>
        <w:rPr>
          <w:sz w:val="22"/>
        </w:rPr>
        <w:t>(ПУСК).</w:t>
      </w:r>
    </w:p>
    <w:p>
      <w:pPr>
        <w:pStyle w:val="ListParagraph"/>
        <w:numPr>
          <w:ilvl w:val="0"/>
          <w:numId w:val="2"/>
        </w:numPr>
        <w:tabs>
          <w:tab w:pos="562" w:val="left" w:leader="none"/>
        </w:tabs>
        <w:spacing w:line="240" w:lineRule="auto" w:before="0" w:after="0"/>
        <w:ind w:left="562" w:right="0" w:hanging="340"/>
        <w:jc w:val="left"/>
        <w:rPr>
          <w:sz w:val="22"/>
        </w:rPr>
      </w:pPr>
      <w:r>
        <w:rPr>
          <w:sz w:val="22"/>
        </w:rPr>
        <w:t>Удерживайте ограничительную ручку</w:t>
      </w:r>
      <w:r>
        <w:rPr>
          <w:spacing w:val="5"/>
          <w:sz w:val="22"/>
        </w:rPr>
        <w:t> </w:t>
      </w:r>
      <w:r>
        <w:rPr>
          <w:sz w:val="22"/>
        </w:rPr>
        <w:t>стартера.</w:t>
      </w:r>
    </w:p>
    <w:p>
      <w:pPr>
        <w:pStyle w:val="ListParagraph"/>
        <w:numPr>
          <w:ilvl w:val="0"/>
          <w:numId w:val="2"/>
        </w:numPr>
        <w:tabs>
          <w:tab w:pos="562" w:val="left" w:leader="none"/>
        </w:tabs>
        <w:spacing w:line="240" w:lineRule="auto" w:before="1" w:after="0"/>
        <w:ind w:left="562" w:right="5209" w:hanging="340"/>
        <w:jc w:val="both"/>
        <w:rPr>
          <w:sz w:val="22"/>
        </w:rPr>
      </w:pPr>
      <w:r>
        <w:rPr>
          <w:sz w:val="22"/>
        </w:rPr>
        <w:t>Потяните ручку стартера, пока не почувствуете сопротивление, затем медленно верните ручку в исходное положение.</w:t>
      </w:r>
    </w:p>
    <w:p>
      <w:pPr>
        <w:pStyle w:val="ListParagraph"/>
        <w:numPr>
          <w:ilvl w:val="0"/>
          <w:numId w:val="2"/>
        </w:numPr>
        <w:tabs>
          <w:tab w:pos="562" w:val="left" w:leader="none"/>
        </w:tabs>
        <w:spacing w:line="252" w:lineRule="exact" w:before="0" w:after="0"/>
        <w:ind w:left="562" w:right="0" w:hanging="340"/>
        <w:jc w:val="left"/>
        <w:rPr>
          <w:sz w:val="22"/>
        </w:rPr>
      </w:pPr>
      <w:r>
        <w:rPr>
          <w:sz w:val="22"/>
        </w:rPr>
        <w:t>Переведите декомпрессионный рычаг в</w:t>
      </w:r>
      <w:r>
        <w:rPr>
          <w:spacing w:val="34"/>
          <w:sz w:val="22"/>
        </w:rPr>
        <w:t> </w:t>
      </w:r>
      <w:r>
        <w:rPr>
          <w:sz w:val="22"/>
        </w:rPr>
        <w:t>положение</w:t>
      </w:r>
    </w:p>
    <w:p>
      <w:pPr>
        <w:pStyle w:val="BodyText"/>
        <w:spacing w:line="252" w:lineRule="exact" w:before="1"/>
        <w:ind w:left="562"/>
      </w:pPr>
      <w:r>
        <w:rPr/>
        <w:t>отсутствия компрессии. Рычаг вернется в исходное положение автоматически после запуска двигателя.</w:t>
      </w:r>
    </w:p>
    <w:p>
      <w:pPr>
        <w:pStyle w:val="ListParagraph"/>
        <w:numPr>
          <w:ilvl w:val="0"/>
          <w:numId w:val="2"/>
        </w:numPr>
        <w:tabs>
          <w:tab w:pos="562" w:val="left" w:leader="none"/>
        </w:tabs>
        <w:spacing w:line="252" w:lineRule="exact" w:before="0" w:after="0"/>
        <w:ind w:left="562" w:right="0" w:hanging="340"/>
        <w:jc w:val="left"/>
        <w:rPr>
          <w:sz w:val="22"/>
        </w:rPr>
      </w:pPr>
      <w:r>
        <w:rPr>
          <w:sz w:val="22"/>
        </w:rPr>
        <w:t>Возьмите ограничительную ручку стартера двумя руками и сильно потяните ее.</w:t>
      </w:r>
    </w:p>
    <w:p>
      <w:pPr>
        <w:pStyle w:val="ListParagraph"/>
        <w:numPr>
          <w:ilvl w:val="0"/>
          <w:numId w:val="2"/>
        </w:numPr>
        <w:tabs>
          <w:tab w:pos="562" w:val="left" w:leader="none"/>
        </w:tabs>
        <w:spacing w:line="240" w:lineRule="auto" w:before="1" w:after="0"/>
        <w:ind w:left="562" w:right="250" w:hanging="340"/>
        <w:jc w:val="left"/>
        <w:rPr>
          <w:sz w:val="22"/>
        </w:rPr>
      </w:pPr>
      <w:r>
        <w:rPr>
          <w:sz w:val="22"/>
        </w:rPr>
        <w:t>В холодную погоду двигатель запустить трудно. Снимите резиновую пробку с головки цилиндра и залейте перед пуском около 2 см</w:t>
      </w:r>
      <w:r>
        <w:rPr>
          <w:position w:val="8"/>
          <w:sz w:val="13"/>
        </w:rPr>
        <w:t>3 </w:t>
      </w:r>
      <w:r>
        <w:rPr>
          <w:sz w:val="22"/>
        </w:rPr>
        <w:t>машинного</w:t>
      </w:r>
      <w:r>
        <w:rPr>
          <w:spacing w:val="-14"/>
          <w:sz w:val="22"/>
        </w:rPr>
        <w:t> </w:t>
      </w:r>
      <w:r>
        <w:rPr>
          <w:sz w:val="22"/>
        </w:rPr>
        <w:t>масла.</w:t>
      </w:r>
    </w:p>
    <w:p>
      <w:pPr>
        <w:pStyle w:val="ListParagraph"/>
        <w:numPr>
          <w:ilvl w:val="0"/>
          <w:numId w:val="2"/>
        </w:numPr>
        <w:tabs>
          <w:tab w:pos="562" w:val="left" w:leader="none"/>
        </w:tabs>
        <w:spacing w:line="240" w:lineRule="auto" w:before="0" w:after="0"/>
        <w:ind w:left="562" w:right="240" w:hanging="340"/>
        <w:jc w:val="both"/>
        <w:rPr>
          <w:sz w:val="22"/>
        </w:rPr>
      </w:pPr>
      <w:r>
        <w:rPr>
          <w:sz w:val="22"/>
        </w:rPr>
        <w:t>В случае с двигателем с электростартером, откройте топливный кран, переведите рычаг регулятора оборотов в положение STARTING (ПУСК), освободите электрический пусковой ключ после того, как двигатель заведется. Если двигатель не заводится после десяти секунд работы стартера, попробуйте запустить его снова через 15 секунд. (Работа стартера в течение долгого времени сильно разряжает аккумулятор, и может привести к повреждению</w:t>
      </w:r>
      <w:r>
        <w:rPr>
          <w:spacing w:val="-2"/>
          <w:sz w:val="22"/>
        </w:rPr>
        <w:t> </w:t>
      </w:r>
      <w:r>
        <w:rPr>
          <w:sz w:val="22"/>
        </w:rPr>
        <w:t>двигателя).</w:t>
      </w:r>
    </w:p>
    <w:p>
      <w:pPr>
        <w:pStyle w:val="ListParagraph"/>
        <w:numPr>
          <w:ilvl w:val="0"/>
          <w:numId w:val="2"/>
        </w:numPr>
        <w:tabs>
          <w:tab w:pos="562" w:val="left" w:leader="none"/>
        </w:tabs>
        <w:spacing w:line="240" w:lineRule="auto" w:before="0" w:after="0"/>
        <w:ind w:left="562" w:right="255" w:hanging="340"/>
        <w:jc w:val="left"/>
        <w:rPr>
          <w:sz w:val="22"/>
        </w:rPr>
      </w:pPr>
      <w:r>
        <w:rPr>
          <w:sz w:val="22"/>
        </w:rPr>
        <w:t>Чтобы остановить двигатель, переведите рычаг регулятора оборотов в положение малой скорости, затем дайте двигателю поработать на холостых оборотах в течение пяти</w:t>
      </w:r>
      <w:r>
        <w:rPr>
          <w:spacing w:val="-8"/>
          <w:sz w:val="22"/>
        </w:rPr>
        <w:t> </w:t>
      </w:r>
      <w:r>
        <w:rPr>
          <w:sz w:val="22"/>
        </w:rPr>
        <w:t>минут.</w:t>
      </w:r>
    </w:p>
    <w:p>
      <w:pPr>
        <w:pStyle w:val="ListParagraph"/>
        <w:numPr>
          <w:ilvl w:val="0"/>
          <w:numId w:val="2"/>
        </w:numPr>
        <w:tabs>
          <w:tab w:pos="562" w:val="left" w:leader="none"/>
        </w:tabs>
        <w:spacing w:line="240" w:lineRule="auto" w:before="0" w:after="0"/>
        <w:ind w:left="562" w:right="238" w:hanging="340"/>
        <w:jc w:val="left"/>
        <w:rPr>
          <w:sz w:val="22"/>
        </w:rPr>
      </w:pPr>
      <w:r>
        <w:rPr>
          <w:sz w:val="22"/>
        </w:rPr>
        <w:t>Переведите рычаг регулятора оборотов в положение STOP (СТОП). Не останавливайте двигатель при помощи декомпрессионного</w:t>
      </w:r>
      <w:r>
        <w:rPr>
          <w:spacing w:val="-5"/>
          <w:sz w:val="22"/>
        </w:rPr>
        <w:t> </w:t>
      </w:r>
      <w:r>
        <w:rPr>
          <w:sz w:val="22"/>
        </w:rPr>
        <w:t>рычага.</w:t>
      </w:r>
    </w:p>
    <w:p>
      <w:pPr>
        <w:pStyle w:val="ListParagraph"/>
        <w:numPr>
          <w:ilvl w:val="0"/>
          <w:numId w:val="2"/>
        </w:numPr>
        <w:tabs>
          <w:tab w:pos="562" w:val="left" w:leader="none"/>
        </w:tabs>
        <w:spacing w:line="240" w:lineRule="auto" w:before="0" w:after="0"/>
        <w:ind w:left="562" w:right="0" w:hanging="340"/>
        <w:jc w:val="left"/>
        <w:rPr>
          <w:sz w:val="22"/>
        </w:rPr>
      </w:pPr>
      <w:r>
        <w:rPr>
          <w:sz w:val="22"/>
        </w:rPr>
        <w:t>Переведите топливный кран в положение OFF</w:t>
      </w:r>
      <w:r>
        <w:rPr>
          <w:spacing w:val="4"/>
          <w:sz w:val="22"/>
        </w:rPr>
        <w:t> </w:t>
      </w:r>
      <w:r>
        <w:rPr>
          <w:sz w:val="22"/>
        </w:rPr>
        <w:t>(ВЫКЛ).</w:t>
      </w:r>
    </w:p>
    <w:p>
      <w:pPr>
        <w:pStyle w:val="ListParagraph"/>
        <w:numPr>
          <w:ilvl w:val="0"/>
          <w:numId w:val="2"/>
        </w:numPr>
        <w:tabs>
          <w:tab w:pos="562" w:val="left" w:leader="none"/>
        </w:tabs>
        <w:spacing w:line="240" w:lineRule="auto" w:before="0" w:after="0"/>
        <w:ind w:left="562" w:right="249" w:hanging="340"/>
        <w:jc w:val="both"/>
        <w:rPr>
          <w:sz w:val="22"/>
        </w:rPr>
      </w:pPr>
      <w:r>
        <w:rPr>
          <w:sz w:val="22"/>
        </w:rPr>
        <w:t>Медленно потяните ограничительные ручки стартера до тех пор, пока не почувствуете сопротивление. ( В этот момент начинается декомпрессия, и впускной/выпускной клапаны закрыты, таким образом, предотвращается коррозия</w:t>
      </w:r>
      <w:r>
        <w:rPr>
          <w:spacing w:val="-1"/>
          <w:sz w:val="22"/>
        </w:rPr>
        <w:t> </w:t>
      </w:r>
      <w:r>
        <w:rPr>
          <w:sz w:val="22"/>
        </w:rPr>
        <w:t>цилиндра).</w:t>
      </w:r>
    </w:p>
    <w:p>
      <w:pPr>
        <w:pStyle w:val="ListParagraph"/>
        <w:numPr>
          <w:ilvl w:val="0"/>
          <w:numId w:val="2"/>
        </w:numPr>
        <w:tabs>
          <w:tab w:pos="562" w:val="left" w:leader="none"/>
        </w:tabs>
        <w:spacing w:line="240" w:lineRule="auto" w:before="0" w:after="0"/>
        <w:ind w:left="562" w:right="231" w:hanging="340"/>
        <w:jc w:val="left"/>
        <w:rPr>
          <w:sz w:val="22"/>
        </w:rPr>
      </w:pPr>
      <w:r>
        <w:rPr>
          <w:sz w:val="22"/>
        </w:rPr>
        <w:t>В случае с двигателем с электростартером, просто переведите пусковой ключ в положение CLOSE (ЗАКРЫТО).</w:t>
      </w:r>
    </w:p>
    <w:p>
      <w:pPr>
        <w:pStyle w:val="Heading4"/>
        <w:spacing w:before="137"/>
      </w:pPr>
      <w:r>
        <w:rPr/>
        <w:t>Бензиновый</w:t>
      </w:r>
      <w:r>
        <w:rPr>
          <w:spacing w:val="-10"/>
        </w:rPr>
        <w:t> </w:t>
      </w:r>
      <w:r>
        <w:rPr/>
        <w:t>двигатель</w:t>
      </w:r>
    </w:p>
    <w:p>
      <w:pPr>
        <w:pStyle w:val="ListParagraph"/>
        <w:numPr>
          <w:ilvl w:val="0"/>
          <w:numId w:val="3"/>
        </w:numPr>
        <w:tabs>
          <w:tab w:pos="562" w:val="left" w:leader="none"/>
        </w:tabs>
        <w:spacing w:line="240" w:lineRule="auto" w:before="1" w:after="0"/>
        <w:ind w:left="562" w:right="0" w:hanging="340"/>
        <w:jc w:val="left"/>
        <w:rPr>
          <w:sz w:val="22"/>
        </w:rPr>
      </w:pPr>
      <w:r>
        <w:rPr>
          <w:sz w:val="22"/>
        </w:rPr>
        <w:t>Откройте топливный кран, полностью переместив вправо топливный рычаг ON/OFF</w:t>
      </w:r>
      <w:r>
        <w:rPr>
          <w:spacing w:val="-7"/>
          <w:sz w:val="22"/>
        </w:rPr>
        <w:t> </w:t>
      </w:r>
      <w:r>
        <w:rPr>
          <w:sz w:val="22"/>
        </w:rPr>
        <w:t>(ВКЛ/ВЫКЛ).</w:t>
      </w:r>
    </w:p>
    <w:p>
      <w:pPr>
        <w:spacing w:after="0" w:line="240" w:lineRule="auto"/>
        <w:jc w:val="left"/>
        <w:rPr>
          <w:sz w:val="22"/>
        </w:rPr>
        <w:sectPr>
          <w:type w:val="continuous"/>
          <w:pgSz w:w="11900" w:h="16840"/>
          <w:pgMar w:top="960" w:bottom="280" w:left="460" w:right="440"/>
        </w:sectPr>
      </w:pPr>
    </w:p>
    <w:p>
      <w:pPr>
        <w:pStyle w:val="ListParagraph"/>
        <w:numPr>
          <w:ilvl w:val="0"/>
          <w:numId w:val="3"/>
        </w:numPr>
        <w:tabs>
          <w:tab w:pos="562" w:val="left" w:leader="none"/>
        </w:tabs>
        <w:spacing w:line="240" w:lineRule="auto" w:before="80" w:after="0"/>
        <w:ind w:left="562" w:right="245" w:hanging="340"/>
        <w:jc w:val="both"/>
        <w:rPr>
          <w:sz w:val="22"/>
        </w:rPr>
      </w:pPr>
      <w:r>
        <w:rPr/>
        <w:pict>
          <v:group style="position:absolute;margin-left:418.097778pt;margin-top:39.004112pt;width:146.950pt;height:123.6pt;mso-position-horizontal-relative:page;mso-position-vertical-relative:paragraph;z-index:-39784" coordorigin="8362,780" coordsize="2939,2472">
            <v:shape style="position:absolute;left:8361;top:780;width:2623;height:2324" type="#_x0000_t75" stroked="false">
              <v:imagedata r:id="rId11" o:title=""/>
            </v:shape>
            <v:shape style="position:absolute;left:10220;top:1811;width:1080;height:1440" coordorigin="10220,1811" coordsize="1080,1440" path="m11120,2531l10220,2531,10220,3251,11120,3251,11120,2531m11300,1811l10220,1811,10220,2171,11300,2171,11300,1811e" filled="true" fillcolor="#ffffff" stroked="false">
              <v:path arrowok="t"/>
              <v:fill type="solid"/>
            </v:shape>
            <w10:wrap type="none"/>
          </v:group>
        </w:pict>
      </w:r>
      <w:r>
        <w:rPr>
          <w:sz w:val="22"/>
        </w:rPr>
        <w:t>При запуске двигателя на морозе установите заслонку в положение ВКЛ, передвинув рычаг заслонки полностью влево. При запуске теплого двигателя перемещение заслонки обычно не требуется. Однако если двигатель значительно охладился, может потребоваться</w:t>
      </w:r>
      <w:r>
        <w:rPr>
          <w:spacing w:val="22"/>
          <w:sz w:val="22"/>
        </w:rPr>
        <w:t> </w:t>
      </w:r>
      <w:r>
        <w:rPr>
          <w:sz w:val="22"/>
        </w:rPr>
        <w:t>частичное</w:t>
      </w:r>
    </w:p>
    <w:p>
      <w:pPr>
        <w:pStyle w:val="BodyText"/>
        <w:spacing w:line="252" w:lineRule="exact"/>
        <w:ind w:left="562"/>
      </w:pPr>
      <w:r>
        <w:rPr/>
        <w:t>перемещение заслонки.</w:t>
      </w:r>
    </w:p>
    <w:p>
      <w:pPr>
        <w:pStyle w:val="ListParagraph"/>
        <w:numPr>
          <w:ilvl w:val="0"/>
          <w:numId w:val="3"/>
        </w:numPr>
        <w:tabs>
          <w:tab w:pos="562" w:val="left" w:leader="none"/>
        </w:tabs>
        <w:spacing w:line="240" w:lineRule="auto" w:before="1" w:after="0"/>
        <w:ind w:left="562" w:right="3407" w:hanging="340"/>
        <w:jc w:val="left"/>
        <w:rPr>
          <w:sz w:val="22"/>
        </w:rPr>
      </w:pPr>
      <w:r>
        <w:rPr>
          <w:sz w:val="22"/>
        </w:rPr>
        <w:t>Поверните переключатель работы двигателя по часовой стрелке в положение</w:t>
      </w:r>
      <w:r>
        <w:rPr>
          <w:spacing w:val="-2"/>
          <w:sz w:val="22"/>
        </w:rPr>
        <w:t> </w:t>
      </w:r>
      <w:r>
        <w:rPr>
          <w:sz w:val="22"/>
        </w:rPr>
        <w:t>«1».</w:t>
      </w:r>
    </w:p>
    <w:p>
      <w:pPr>
        <w:pStyle w:val="ListParagraph"/>
        <w:numPr>
          <w:ilvl w:val="0"/>
          <w:numId w:val="3"/>
        </w:numPr>
        <w:tabs>
          <w:tab w:pos="562" w:val="left" w:leader="none"/>
        </w:tabs>
        <w:spacing w:line="221" w:lineRule="exact" w:before="0" w:after="0"/>
        <w:ind w:left="562" w:right="0" w:hanging="340"/>
        <w:jc w:val="left"/>
        <w:rPr>
          <w:sz w:val="22"/>
        </w:rPr>
      </w:pPr>
      <w:r>
        <w:rPr>
          <w:sz w:val="22"/>
        </w:rPr>
        <w:t>Установите</w:t>
      </w:r>
      <w:r>
        <w:rPr>
          <w:spacing w:val="25"/>
          <w:sz w:val="22"/>
        </w:rPr>
        <w:t> </w:t>
      </w:r>
      <w:r>
        <w:rPr>
          <w:sz w:val="22"/>
        </w:rPr>
        <w:t>дроссельную</w:t>
      </w:r>
      <w:r>
        <w:rPr>
          <w:spacing w:val="32"/>
          <w:sz w:val="22"/>
        </w:rPr>
        <w:t> </w:t>
      </w:r>
      <w:r>
        <w:rPr>
          <w:sz w:val="22"/>
        </w:rPr>
        <w:t>заслонку</w:t>
      </w:r>
      <w:r>
        <w:rPr>
          <w:spacing w:val="25"/>
          <w:sz w:val="22"/>
        </w:rPr>
        <w:t> </w:t>
      </w:r>
      <w:r>
        <w:rPr>
          <w:sz w:val="22"/>
        </w:rPr>
        <w:t>в</w:t>
      </w:r>
      <w:r>
        <w:rPr>
          <w:spacing w:val="26"/>
          <w:sz w:val="22"/>
        </w:rPr>
        <w:t> </w:t>
      </w:r>
      <w:r>
        <w:rPr>
          <w:sz w:val="22"/>
        </w:rPr>
        <w:t>холостое</w:t>
      </w:r>
      <w:r>
        <w:rPr>
          <w:spacing w:val="26"/>
          <w:sz w:val="22"/>
        </w:rPr>
        <w:t> </w:t>
      </w:r>
      <w:r>
        <w:rPr>
          <w:sz w:val="22"/>
        </w:rPr>
        <w:t>положение,</w:t>
      </w:r>
      <w:r>
        <w:rPr>
          <w:spacing w:val="26"/>
          <w:sz w:val="22"/>
        </w:rPr>
        <w:t> </w:t>
      </w:r>
      <w:r>
        <w:rPr>
          <w:sz w:val="22"/>
        </w:rPr>
        <w:t>полностью</w:t>
      </w:r>
    </w:p>
    <w:p>
      <w:pPr>
        <w:spacing w:after="0" w:line="221" w:lineRule="exact"/>
        <w:jc w:val="left"/>
        <w:rPr>
          <w:sz w:val="22"/>
        </w:rPr>
        <w:sectPr>
          <w:pgSz w:w="11900" w:h="16840"/>
          <w:pgMar w:header="0" w:footer="696" w:top="600" w:bottom="960" w:left="460" w:right="440"/>
        </w:sectPr>
      </w:pPr>
    </w:p>
    <w:p>
      <w:pPr>
        <w:pStyle w:val="BodyText"/>
        <w:spacing w:before="32"/>
        <w:ind w:left="562" w:right="38"/>
        <w:jc w:val="both"/>
      </w:pPr>
      <w:r>
        <w:rPr/>
        <w:t>переместив вправо рычаг дроссельной заслонки. Не запускайте двигатель при полностью открытой дроссельной заслонке, так как виброплита начнет вибрировать, как только запустится двигатель.</w:t>
      </w:r>
    </w:p>
    <w:p>
      <w:pPr>
        <w:pStyle w:val="ListParagraph"/>
        <w:numPr>
          <w:ilvl w:val="0"/>
          <w:numId w:val="3"/>
        </w:numPr>
        <w:tabs>
          <w:tab w:pos="562" w:val="left" w:leader="none"/>
          <w:tab w:pos="1571" w:val="left" w:leader="none"/>
          <w:tab w:pos="2715" w:val="left" w:leader="none"/>
          <w:tab w:pos="3557" w:val="left" w:leader="none"/>
          <w:tab w:pos="4932" w:val="left" w:leader="none"/>
          <w:tab w:pos="5792" w:val="left" w:leader="none"/>
          <w:tab w:pos="6695" w:val="left" w:leader="none"/>
        </w:tabs>
        <w:spacing w:line="240" w:lineRule="auto" w:before="1" w:after="0"/>
        <w:ind w:left="562" w:right="38" w:hanging="340"/>
        <w:jc w:val="left"/>
        <w:rPr>
          <w:sz w:val="22"/>
        </w:rPr>
      </w:pPr>
      <w:r>
        <w:rPr>
          <w:sz w:val="22"/>
        </w:rPr>
        <w:t>Прочно</w:t>
        <w:tab/>
        <w:t>возьмите</w:t>
        <w:tab/>
        <w:t>ручку</w:t>
        <w:tab/>
        <w:t>управления</w:t>
        <w:tab/>
        <w:t>одной</w:t>
        <w:tab/>
        <w:t>рукой.</w:t>
        <w:tab/>
      </w:r>
      <w:r>
        <w:rPr>
          <w:spacing w:val="-1"/>
          <w:sz w:val="22"/>
        </w:rPr>
        <w:t>Возьмите </w:t>
      </w:r>
      <w:r>
        <w:rPr>
          <w:sz w:val="22"/>
        </w:rPr>
        <w:t>ограничительную ручку стартера другой рукой. Тяните</w:t>
      </w:r>
      <w:r>
        <w:rPr>
          <w:spacing w:val="2"/>
          <w:sz w:val="22"/>
        </w:rPr>
        <w:t> </w:t>
      </w:r>
      <w:r>
        <w:rPr>
          <w:sz w:val="22"/>
        </w:rPr>
        <w:t>ограничительную</w:t>
      </w:r>
    </w:p>
    <w:p>
      <w:pPr>
        <w:spacing w:line="237" w:lineRule="auto" w:before="0"/>
        <w:ind w:left="222" w:right="380" w:firstLine="0"/>
        <w:jc w:val="left"/>
        <w:rPr>
          <w:sz w:val="16"/>
        </w:rPr>
      </w:pPr>
      <w:r>
        <w:rPr/>
        <w:br w:type="column"/>
      </w:r>
      <w:r>
        <w:rPr>
          <w:sz w:val="16"/>
        </w:rPr>
        <w:t>дроссельная заслонка воздушная заслонка ручка подачи топлива</w:t>
      </w:r>
    </w:p>
    <w:p>
      <w:pPr>
        <w:spacing w:after="0" w:line="237" w:lineRule="auto"/>
        <w:jc w:val="left"/>
        <w:rPr>
          <w:sz w:val="16"/>
        </w:rPr>
        <w:sectPr>
          <w:type w:val="continuous"/>
          <w:pgSz w:w="11900" w:h="16840"/>
          <w:pgMar w:top="960" w:bottom="280" w:left="460" w:right="440"/>
          <w:cols w:num="2" w:equalWidth="0">
            <w:col w:w="7629" w:space="1911"/>
            <w:col w:w="1460"/>
          </w:cols>
        </w:sectPr>
      </w:pPr>
    </w:p>
    <w:p>
      <w:pPr>
        <w:pStyle w:val="BodyText"/>
        <w:tabs>
          <w:tab w:pos="10650" w:val="left" w:leader="none"/>
        </w:tabs>
        <w:ind w:left="562" w:right="249"/>
      </w:pPr>
      <w:r>
        <w:rPr/>
        <w:pict>
          <v:shape style="position:absolute;margin-left:516.786682pt;margin-top:.46731pt;width:38.8pt;height:12.2pt;mso-position-horizontal-relative:page;mso-position-vertical-relative:paragraph;z-index:-39808" type="#_x0000_t202" filled="false" stroked="false">
            <v:textbox inset="0,0,0,0">
              <w:txbxContent>
                <w:p>
                  <w:pPr>
                    <w:pStyle w:val="BodyText"/>
                    <w:spacing w:line="244" w:lineRule="exact"/>
                  </w:pPr>
                  <w:r>
                    <w:rPr/>
                    <w:t>исходно</w:t>
                  </w:r>
                </w:p>
              </w:txbxContent>
            </v:textbox>
            <w10:wrap type="none"/>
          </v:shape>
        </w:pict>
      </w:r>
      <w:r>
        <w:rPr/>
        <w:t>ручку   стартера,   пока   не   почувствуете   сопротивление,   затем   дайте</w:t>
      </w:r>
      <w:r>
        <w:rPr>
          <w:spacing w:val="11"/>
        </w:rPr>
        <w:t> </w:t>
      </w:r>
      <w:r>
        <w:rPr/>
        <w:t>стартеру  вернуться </w:t>
      </w:r>
      <w:r>
        <w:rPr>
          <w:spacing w:val="39"/>
        </w:rPr>
        <w:t> </w:t>
      </w:r>
      <w:r>
        <w:rPr/>
        <w:t>в</w:t>
        <w:tab/>
        <w:t>е положение.</w:t>
      </w:r>
    </w:p>
    <w:p>
      <w:pPr>
        <w:pStyle w:val="ListParagraph"/>
        <w:numPr>
          <w:ilvl w:val="0"/>
          <w:numId w:val="3"/>
        </w:numPr>
        <w:tabs>
          <w:tab w:pos="562" w:val="left" w:leader="none"/>
        </w:tabs>
        <w:spacing w:line="252" w:lineRule="exact" w:before="0" w:after="0"/>
        <w:ind w:left="562" w:right="0" w:hanging="340"/>
        <w:jc w:val="left"/>
        <w:rPr>
          <w:sz w:val="22"/>
        </w:rPr>
      </w:pPr>
      <w:r>
        <w:rPr>
          <w:sz w:val="22"/>
        </w:rPr>
        <w:t>Не вытягивайте стартер полностью, энергично тяните за ручку</w:t>
      </w:r>
      <w:r>
        <w:rPr>
          <w:spacing w:val="-8"/>
          <w:sz w:val="22"/>
        </w:rPr>
        <w:t> </w:t>
      </w:r>
      <w:r>
        <w:rPr>
          <w:sz w:val="22"/>
        </w:rPr>
        <w:t>стартера.</w:t>
      </w:r>
    </w:p>
    <w:p>
      <w:pPr>
        <w:pStyle w:val="ListParagraph"/>
        <w:numPr>
          <w:ilvl w:val="0"/>
          <w:numId w:val="3"/>
        </w:numPr>
        <w:tabs>
          <w:tab w:pos="562" w:val="left" w:leader="none"/>
        </w:tabs>
        <w:spacing w:line="252" w:lineRule="exact" w:before="0" w:after="0"/>
        <w:ind w:left="562" w:right="0" w:hanging="340"/>
        <w:jc w:val="left"/>
        <w:rPr>
          <w:sz w:val="22"/>
        </w:rPr>
      </w:pPr>
      <w:r>
        <w:rPr>
          <w:sz w:val="22"/>
        </w:rPr>
        <w:t>Повторяйте, пока двигатель не</w:t>
      </w:r>
      <w:r>
        <w:rPr>
          <w:spacing w:val="-2"/>
          <w:sz w:val="22"/>
        </w:rPr>
        <w:t> </w:t>
      </w:r>
      <w:r>
        <w:rPr>
          <w:sz w:val="22"/>
        </w:rPr>
        <w:t>заведется.</w:t>
      </w:r>
    </w:p>
    <w:p>
      <w:pPr>
        <w:pStyle w:val="ListParagraph"/>
        <w:numPr>
          <w:ilvl w:val="0"/>
          <w:numId w:val="3"/>
        </w:numPr>
        <w:tabs>
          <w:tab w:pos="562" w:val="left" w:leader="none"/>
        </w:tabs>
        <w:spacing w:line="240" w:lineRule="auto" w:before="1" w:after="0"/>
        <w:ind w:left="562" w:right="246" w:hanging="340"/>
        <w:jc w:val="left"/>
        <w:rPr>
          <w:sz w:val="22"/>
        </w:rPr>
      </w:pPr>
      <w:r>
        <w:rPr>
          <w:sz w:val="22"/>
        </w:rPr>
        <w:t>После того, как двигатель заведется, переместите рычаг заслонки в положение ВЫКЛ, передвинув его вправо.</w:t>
      </w:r>
    </w:p>
    <w:p>
      <w:pPr>
        <w:pStyle w:val="ListParagraph"/>
        <w:numPr>
          <w:ilvl w:val="0"/>
          <w:numId w:val="3"/>
        </w:numPr>
        <w:tabs>
          <w:tab w:pos="562" w:val="left" w:leader="none"/>
        </w:tabs>
        <w:spacing w:line="240" w:lineRule="auto" w:before="0" w:after="0"/>
        <w:ind w:left="562" w:right="251" w:hanging="340"/>
        <w:jc w:val="left"/>
        <w:rPr>
          <w:sz w:val="22"/>
        </w:rPr>
      </w:pPr>
      <w:r>
        <w:rPr>
          <w:sz w:val="22"/>
        </w:rPr>
        <w:t>Если после нескольких попыток двигатель не заводится, см. руководство по устранения неисправностей на стр. 9.</w:t>
      </w:r>
    </w:p>
    <w:p>
      <w:pPr>
        <w:pStyle w:val="ListParagraph"/>
        <w:numPr>
          <w:ilvl w:val="0"/>
          <w:numId w:val="3"/>
        </w:numPr>
        <w:tabs>
          <w:tab w:pos="562" w:val="left" w:leader="none"/>
        </w:tabs>
        <w:spacing w:line="240" w:lineRule="auto" w:before="0" w:after="0"/>
        <w:ind w:left="562" w:right="247" w:hanging="340"/>
        <w:jc w:val="left"/>
        <w:rPr>
          <w:sz w:val="22"/>
        </w:rPr>
      </w:pPr>
      <w:r>
        <w:rPr>
          <w:sz w:val="22"/>
        </w:rPr>
        <w:t>Чтобы остановить двигатель, установите дроссельную заслонку в холостое положение и переведите переключатель ВКЛ/ВЫКЛ двигателя против часовой стрелки в положение</w:t>
      </w:r>
      <w:r>
        <w:rPr>
          <w:spacing w:val="-7"/>
          <w:sz w:val="22"/>
        </w:rPr>
        <w:t> </w:t>
      </w:r>
      <w:r>
        <w:rPr>
          <w:sz w:val="22"/>
        </w:rPr>
        <w:t>«0».</w:t>
      </w:r>
    </w:p>
    <w:p>
      <w:pPr>
        <w:pStyle w:val="ListParagraph"/>
        <w:numPr>
          <w:ilvl w:val="0"/>
          <w:numId w:val="3"/>
        </w:numPr>
        <w:tabs>
          <w:tab w:pos="562" w:val="left" w:leader="none"/>
        </w:tabs>
        <w:spacing w:line="240" w:lineRule="auto" w:before="0" w:after="0"/>
        <w:ind w:left="562" w:right="0" w:hanging="340"/>
        <w:jc w:val="left"/>
        <w:rPr>
          <w:sz w:val="22"/>
        </w:rPr>
      </w:pPr>
      <w:r>
        <w:rPr>
          <w:sz w:val="22"/>
        </w:rPr>
        <w:t>Перекройте подачу</w:t>
      </w:r>
      <w:r>
        <w:rPr>
          <w:spacing w:val="-3"/>
          <w:sz w:val="22"/>
        </w:rPr>
        <w:t> </w:t>
      </w:r>
      <w:r>
        <w:rPr>
          <w:sz w:val="22"/>
        </w:rPr>
        <w:t>топлива.</w:t>
      </w:r>
    </w:p>
    <w:p>
      <w:pPr>
        <w:pStyle w:val="BodyText"/>
        <w:spacing w:before="183"/>
        <w:ind w:left="222" w:right="250"/>
        <w:jc w:val="both"/>
      </w:pPr>
      <w:r>
        <w:rPr/>
        <w:t>Машина наилучшим образом подходит для уплотнения битумных и гранулированных материалов, т.е. зернистый грунт (мелкозем, глинозем) уплотняется наилучшим образом при помощи ударного воздействия виброплиты.</w:t>
      </w:r>
    </w:p>
    <w:p>
      <w:pPr>
        <w:pStyle w:val="BodyText"/>
        <w:spacing w:before="185"/>
        <w:ind w:left="222"/>
      </w:pPr>
      <w:r>
        <w:rPr/>
        <w:t>По возможности место работ следует выровнять перед началом трамбовки.</w:t>
      </w:r>
    </w:p>
    <w:p>
      <w:pPr>
        <w:pStyle w:val="BodyText"/>
        <w:spacing w:before="183"/>
        <w:ind w:left="222" w:right="254"/>
        <w:jc w:val="both"/>
      </w:pPr>
      <w:r>
        <w:rPr/>
        <w:t>Правильное содержание влаги в грунте имеет большое значение для правильной трамбовки. Вода действует в качестве смазывающего вещества и склеивает частицы грунта. Недостаточная влажность может привести к некачественной трамбовке; избыточная влажность приводит к образованию заполненных водой пустот, которые ослабляют несущую способность грунта.</w:t>
      </w:r>
    </w:p>
    <w:p>
      <w:pPr>
        <w:pStyle w:val="BodyText"/>
        <w:spacing w:before="184"/>
        <w:ind w:left="222" w:right="274"/>
      </w:pPr>
      <w:r>
        <w:rPr/>
        <w:t>Трамбовка сухих материалов улучшается в случае смачивания при помощи водяного шланга оснащенного разбрызгивателем.</w:t>
      </w:r>
    </w:p>
    <w:p>
      <w:pPr>
        <w:pStyle w:val="BodyText"/>
        <w:spacing w:before="184"/>
        <w:ind w:left="222"/>
      </w:pPr>
      <w:r>
        <w:rPr/>
        <w:t>Избыточное увлажнение или содержание влаги может привести к тому, что машина начнет застревать.</w:t>
      </w:r>
    </w:p>
    <w:p>
      <w:pPr>
        <w:pStyle w:val="BodyText"/>
        <w:spacing w:before="185"/>
        <w:ind w:left="222" w:right="274"/>
      </w:pPr>
      <w:r>
        <w:rPr/>
        <w:t>Дополнительный комплект водяного бака рекомендуется, когда машина используется на битумных поверхностях, так как водяная пленка предотвращается прилипание материала к нижней стороне плиты.</w:t>
      </w:r>
    </w:p>
    <w:p>
      <w:pPr>
        <w:pStyle w:val="BodyText"/>
        <w:spacing w:before="184"/>
        <w:ind w:left="222"/>
      </w:pPr>
      <w:r>
        <w:rPr/>
        <w:t>Используйте неэтилированный незагрязненный бензин.</w:t>
      </w:r>
    </w:p>
    <w:p>
      <w:pPr>
        <w:pStyle w:val="BodyText"/>
        <w:spacing w:before="183"/>
        <w:ind w:left="222" w:right="274"/>
      </w:pPr>
      <w:r>
        <w:rPr/>
        <w:t>Вибрация приводит к самостоятельному движению. Расположите ручку на противоположном конце машины, напротив вибрационного блока.</w:t>
      </w:r>
    </w:p>
    <w:p>
      <w:pPr>
        <w:pStyle w:val="BodyText"/>
        <w:spacing w:before="184"/>
        <w:ind w:left="222" w:right="274"/>
      </w:pPr>
      <w:r>
        <w:rPr/>
        <w:t>Для подробной информации о запуске и правильной эксплуатации двигателя см. руководство по эксплуатации двигателя, поставляемое вместе с машиной.</w:t>
      </w:r>
    </w:p>
    <w:p>
      <w:pPr>
        <w:pStyle w:val="BodyText"/>
        <w:spacing w:before="184"/>
        <w:ind w:left="222" w:right="274"/>
      </w:pPr>
      <w:r>
        <w:rPr/>
        <w:t>Перед началом трамбовки максимально увеличьте скорость двигателя при помощи рычага дроссельной заслонки.</w:t>
      </w:r>
    </w:p>
    <w:p>
      <w:pPr>
        <w:pStyle w:val="BodyText"/>
        <w:spacing w:before="184"/>
        <w:ind w:left="222" w:right="274"/>
      </w:pPr>
      <w:r>
        <w:rPr/>
        <w:t>Машиной следует управлять, удерживая ручку обеими руками и прикладывая усилие для контроля движения вперед.</w:t>
      </w:r>
    </w:p>
    <w:p>
      <w:pPr>
        <w:pStyle w:val="BodyText"/>
        <w:spacing w:before="184"/>
        <w:ind w:left="222"/>
      </w:pPr>
      <w:r>
        <w:rPr/>
        <w:t>Поворачивайте машину, перемещая ручку вправо или влево.</w:t>
      </w:r>
    </w:p>
    <w:p>
      <w:pPr>
        <w:pStyle w:val="BodyText"/>
        <w:spacing w:before="185"/>
        <w:ind w:left="222" w:right="274"/>
      </w:pPr>
      <w:r>
        <w:rPr/>
        <w:t>ВСЕГДА следите за качеством поверхности, чтобы предотвратить скольжение и потерю контроля при запуске или эксплуатации машины.</w:t>
      </w:r>
    </w:p>
    <w:p>
      <w:pPr>
        <w:spacing w:after="0"/>
        <w:sectPr>
          <w:type w:val="continuous"/>
          <w:pgSz w:w="11900" w:h="16840"/>
          <w:pgMar w:top="960" w:bottom="280" w:left="460" w:right="440"/>
        </w:sectPr>
      </w:pPr>
    </w:p>
    <w:p>
      <w:pPr>
        <w:pStyle w:val="BodyText"/>
        <w:spacing w:before="80"/>
        <w:ind w:left="222" w:right="274"/>
      </w:pPr>
      <w:r>
        <w:rPr/>
        <w:t>При наличии дополнительного водяного бака поток воды можно контролировать, регулируя кран на шланге подачи к разбрызгивателю.</w:t>
      </w:r>
    </w:p>
    <w:p>
      <w:pPr>
        <w:pStyle w:val="BodyText"/>
        <w:spacing w:before="184"/>
        <w:ind w:left="222"/>
      </w:pPr>
      <w:r>
        <w:rPr/>
        <w:t>Проверяйте водяной шланг и соединения, чтобы убедиться в отсутствии утечек.</w:t>
      </w:r>
    </w:p>
    <w:p>
      <w:pPr>
        <w:pStyle w:val="Heading1"/>
        <w:spacing w:before="1"/>
        <w:ind w:left="1968"/>
        <w:jc w:val="left"/>
      </w:pPr>
      <w:bookmarkStart w:name="_TOC_250003" w:id="7"/>
      <w:bookmarkEnd w:id="7"/>
      <w:r>
        <w:rPr/>
        <w:t>УХОД И ПРОФИЛАКТИЧЕСКОЕ ОБСЛУЖИВАНИЕ</w:t>
      </w:r>
    </w:p>
    <w:p>
      <w:pPr>
        <w:pStyle w:val="BodyText"/>
        <w:spacing w:before="10"/>
        <w:rPr>
          <w:b/>
          <w:sz w:val="27"/>
        </w:rPr>
      </w:pPr>
    </w:p>
    <w:p>
      <w:pPr>
        <w:pStyle w:val="BodyText"/>
        <w:ind w:left="222"/>
      </w:pPr>
      <w:r>
        <w:rPr/>
        <w:t>Ежедневно проверяйте уровень масла в картере двигателя.</w:t>
      </w:r>
    </w:p>
    <w:p>
      <w:pPr>
        <w:pStyle w:val="BodyText"/>
        <w:spacing w:before="185"/>
        <w:ind w:left="222"/>
      </w:pPr>
      <w:r>
        <w:rPr/>
        <w:t>Проверяйте износ и повреждение резиновых противовибрационных опор.</w:t>
      </w:r>
    </w:p>
    <w:p>
      <w:pPr>
        <w:pStyle w:val="BodyText"/>
        <w:spacing w:before="183"/>
        <w:ind w:left="222" w:right="274"/>
      </w:pPr>
      <w:r>
        <w:rPr/>
        <w:t>При наличии дополнительного водяного бака проверяйте водяной шланг и соединения, чтобы убедиться в отсутствии утечек.</w:t>
      </w:r>
    </w:p>
    <w:p>
      <w:pPr>
        <w:pStyle w:val="BodyText"/>
        <w:spacing w:before="184"/>
        <w:ind w:left="222"/>
      </w:pPr>
      <w:r>
        <w:rPr/>
        <w:t>Регулярно очищайте нижнюю поверхность плиты для предотвращения налипания материала.</w:t>
      </w:r>
    </w:p>
    <w:p>
      <w:pPr>
        <w:spacing w:after="0"/>
        <w:sectPr>
          <w:pgSz w:w="11900" w:h="16840"/>
          <w:pgMar w:header="0" w:footer="696" w:top="600" w:bottom="960" w:left="460" w:right="440"/>
        </w:sectPr>
      </w:pPr>
    </w:p>
    <w:p>
      <w:pPr>
        <w:pStyle w:val="BodyText"/>
        <w:spacing w:before="9"/>
        <w:rPr>
          <w:sz w:val="21"/>
        </w:rPr>
      </w:pPr>
    </w:p>
    <w:p>
      <w:pPr>
        <w:tabs>
          <w:tab w:pos="1891" w:val="left" w:leader="none"/>
        </w:tabs>
        <w:spacing w:line="252" w:lineRule="exact" w:before="1"/>
        <w:ind w:left="330" w:right="0" w:firstLine="0"/>
        <w:jc w:val="left"/>
        <w:rPr>
          <w:sz w:val="22"/>
        </w:rPr>
      </w:pPr>
      <w:r>
        <w:rPr>
          <w:b/>
          <w:sz w:val="22"/>
        </w:rPr>
        <w:t>ВНИМАНИЕ</w:t>
        <w:tab/>
      </w:r>
      <w:r>
        <w:rPr>
          <w:sz w:val="22"/>
        </w:rPr>
        <w:t>Проверки и другие</w:t>
      </w:r>
      <w:r>
        <w:rPr>
          <w:spacing w:val="54"/>
          <w:sz w:val="22"/>
        </w:rPr>
        <w:t> </w:t>
      </w:r>
      <w:r>
        <w:rPr>
          <w:sz w:val="22"/>
        </w:rPr>
        <w:t>процедуры</w:t>
      </w:r>
    </w:p>
    <w:p>
      <w:pPr>
        <w:pStyle w:val="BodyText"/>
        <w:ind w:left="1892" w:right="157"/>
        <w:jc w:val="both"/>
      </w:pPr>
      <w:r>
        <w:rPr/>
        <w:drawing>
          <wp:anchor distT="0" distB="0" distL="0" distR="0" allowOverlap="1" layoutInCell="1" locked="0" behindDoc="0" simplePos="0" relativeHeight="1240">
            <wp:simplePos x="0" y="0"/>
            <wp:positionH relativeFrom="page">
              <wp:posOffset>529798</wp:posOffset>
            </wp:positionH>
            <wp:positionV relativeFrom="paragraph">
              <wp:posOffset>20270</wp:posOffset>
            </wp:positionV>
            <wp:extent cx="558945" cy="455593"/>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558945" cy="455593"/>
                    </a:xfrm>
                    <a:prstGeom prst="rect">
                      <a:avLst/>
                    </a:prstGeom>
                  </pic:spPr>
                </pic:pic>
              </a:graphicData>
            </a:graphic>
          </wp:anchor>
        </w:drawing>
      </w:r>
      <w:r>
        <w:rPr/>
        <w:t>обслуживания должны всегда проводиться на твердой и ровной поверхности при выключенном двигателе.</w:t>
      </w:r>
    </w:p>
    <w:p>
      <w:pPr>
        <w:pStyle w:val="Heading4"/>
        <w:spacing w:before="183"/>
      </w:pPr>
      <w:r>
        <w:rPr/>
        <w:t>Таблицы проверок и обслуживания</w:t>
      </w:r>
    </w:p>
    <w:p>
      <w:pPr>
        <w:pStyle w:val="BodyText"/>
        <w:spacing w:before="185"/>
        <w:ind w:left="222" w:right="53"/>
        <w:jc w:val="both"/>
      </w:pPr>
      <w:r>
        <w:rPr/>
        <w:t>Чтобы убедиться, что ваша виброплита находится в хорошем рабочем состоянии перед эксплуатацией, проводите профилактический осмотр в соответствии с таблицами 1-3.</w:t>
      </w:r>
    </w:p>
    <w:p>
      <w:pPr>
        <w:pStyle w:val="Heading4"/>
        <w:spacing w:before="184"/>
      </w:pPr>
      <w:r>
        <w:rPr/>
        <w:t>ТАБЛИЦА 2. ПРОВЕРКА ДВИГАТЕЛЯ</w:t>
      </w:r>
    </w:p>
    <w:p>
      <w:pPr>
        <w:pStyle w:val="BodyText"/>
        <w:spacing w:after="1"/>
        <w:rPr>
          <w:b/>
          <w:sz w:val="16"/>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0"/>
        <w:gridCol w:w="1704"/>
        <w:gridCol w:w="865"/>
      </w:tblGrid>
      <w:tr>
        <w:trPr>
          <w:trHeight w:val="506" w:hRule="atLeast"/>
        </w:trPr>
        <w:tc>
          <w:tcPr>
            <w:tcW w:w="4989" w:type="dxa"/>
            <w:gridSpan w:val="3"/>
          </w:tcPr>
          <w:p>
            <w:pPr>
              <w:pStyle w:val="TableParagraph"/>
              <w:spacing w:line="254" w:lineRule="exact"/>
              <w:ind w:left="1391" w:hanging="966"/>
              <w:rPr>
                <w:sz w:val="22"/>
              </w:rPr>
            </w:pPr>
            <w:r>
              <w:rPr>
                <w:sz w:val="22"/>
              </w:rPr>
              <w:t>(Для получения подробной информации см. инструкцию двигателя)</w:t>
            </w:r>
          </w:p>
        </w:tc>
      </w:tr>
      <w:tr>
        <w:trPr>
          <w:trHeight w:val="250" w:hRule="atLeast"/>
        </w:trPr>
        <w:tc>
          <w:tcPr>
            <w:tcW w:w="2420" w:type="dxa"/>
          </w:tcPr>
          <w:p>
            <w:pPr>
              <w:pStyle w:val="TableParagraph"/>
              <w:spacing w:line="230" w:lineRule="exact"/>
              <w:ind w:left="894" w:right="885"/>
              <w:jc w:val="center"/>
              <w:rPr>
                <w:sz w:val="22"/>
              </w:rPr>
            </w:pPr>
            <w:r>
              <w:rPr>
                <w:sz w:val="22"/>
              </w:rPr>
              <w:t>Пункт</w:t>
            </w:r>
          </w:p>
        </w:tc>
        <w:tc>
          <w:tcPr>
            <w:tcW w:w="2569" w:type="dxa"/>
            <w:gridSpan w:val="2"/>
          </w:tcPr>
          <w:p>
            <w:pPr>
              <w:pStyle w:val="TableParagraph"/>
              <w:spacing w:line="230" w:lineRule="exact"/>
              <w:ind w:left="678"/>
              <w:rPr>
                <w:sz w:val="22"/>
              </w:rPr>
            </w:pPr>
            <w:r>
              <w:rPr>
                <w:sz w:val="22"/>
              </w:rPr>
              <w:t>Часы работы</w:t>
            </w:r>
          </w:p>
        </w:tc>
      </w:tr>
      <w:tr>
        <w:trPr>
          <w:trHeight w:val="505" w:hRule="atLeast"/>
        </w:trPr>
        <w:tc>
          <w:tcPr>
            <w:tcW w:w="2420" w:type="dxa"/>
          </w:tcPr>
          <w:p>
            <w:pPr>
              <w:pStyle w:val="TableParagraph"/>
              <w:ind w:left="109"/>
              <w:rPr>
                <w:sz w:val="22"/>
              </w:rPr>
            </w:pPr>
            <w:r>
              <w:rPr>
                <w:sz w:val="22"/>
              </w:rPr>
              <w:t>Утечка масла/топлива</w:t>
            </w:r>
          </w:p>
        </w:tc>
        <w:tc>
          <w:tcPr>
            <w:tcW w:w="1704" w:type="dxa"/>
            <w:tcBorders>
              <w:right w:val="nil"/>
            </w:tcBorders>
          </w:tcPr>
          <w:p>
            <w:pPr>
              <w:pStyle w:val="TableParagraph"/>
              <w:tabs>
                <w:tab w:pos="1455" w:val="right" w:leader="none"/>
              </w:tabs>
              <w:spacing w:line="252" w:lineRule="exact"/>
              <w:rPr>
                <w:sz w:val="22"/>
              </w:rPr>
            </w:pPr>
            <w:r>
              <w:rPr>
                <w:sz w:val="22"/>
              </w:rPr>
              <w:t>Каждые</w:t>
              <w:tab/>
              <w:t>8</w:t>
            </w:r>
          </w:p>
          <w:p>
            <w:pPr>
              <w:pStyle w:val="TableParagraph"/>
              <w:spacing w:line="233" w:lineRule="exact"/>
              <w:rPr>
                <w:sz w:val="22"/>
              </w:rPr>
            </w:pPr>
            <w:r>
              <w:rPr>
                <w:sz w:val="22"/>
              </w:rPr>
              <w:t>(каждый</w:t>
            </w:r>
            <w:r>
              <w:rPr>
                <w:spacing w:val="-10"/>
                <w:sz w:val="22"/>
              </w:rPr>
              <w:t> </w:t>
            </w:r>
            <w:r>
              <w:rPr>
                <w:sz w:val="22"/>
              </w:rPr>
              <w:t>день)</w:t>
            </w:r>
          </w:p>
        </w:tc>
        <w:tc>
          <w:tcPr>
            <w:tcW w:w="865" w:type="dxa"/>
            <w:tcBorders>
              <w:left w:val="nil"/>
            </w:tcBorders>
          </w:tcPr>
          <w:p>
            <w:pPr>
              <w:pStyle w:val="TableParagraph"/>
              <w:ind w:left="0" w:right="98"/>
              <w:jc w:val="right"/>
              <w:rPr>
                <w:sz w:val="22"/>
              </w:rPr>
            </w:pPr>
            <w:r>
              <w:rPr>
                <w:sz w:val="22"/>
              </w:rPr>
              <w:t>часов</w:t>
            </w:r>
          </w:p>
        </w:tc>
      </w:tr>
      <w:tr>
        <w:trPr>
          <w:trHeight w:val="506" w:hRule="atLeast"/>
        </w:trPr>
        <w:tc>
          <w:tcPr>
            <w:tcW w:w="2420" w:type="dxa"/>
          </w:tcPr>
          <w:p>
            <w:pPr>
              <w:pStyle w:val="TableParagraph"/>
              <w:spacing w:line="252" w:lineRule="exact" w:before="4"/>
              <w:ind w:left="109"/>
              <w:rPr>
                <w:sz w:val="22"/>
              </w:rPr>
            </w:pPr>
            <w:r>
              <w:rPr>
                <w:sz w:val="22"/>
              </w:rPr>
              <w:t>Плотность крепежной резьбы</w:t>
            </w:r>
          </w:p>
        </w:tc>
        <w:tc>
          <w:tcPr>
            <w:tcW w:w="1704" w:type="dxa"/>
            <w:tcBorders>
              <w:right w:val="nil"/>
            </w:tcBorders>
          </w:tcPr>
          <w:p>
            <w:pPr>
              <w:pStyle w:val="TableParagraph"/>
              <w:tabs>
                <w:tab w:pos="1455" w:val="right" w:leader="none"/>
              </w:tabs>
              <w:spacing w:line="252" w:lineRule="exact"/>
              <w:rPr>
                <w:sz w:val="22"/>
              </w:rPr>
            </w:pPr>
            <w:r>
              <w:rPr>
                <w:sz w:val="22"/>
              </w:rPr>
              <w:t>Каждые</w:t>
              <w:tab/>
              <w:t>8</w:t>
            </w:r>
          </w:p>
          <w:p>
            <w:pPr>
              <w:pStyle w:val="TableParagraph"/>
              <w:spacing w:line="233" w:lineRule="exact"/>
              <w:rPr>
                <w:sz w:val="22"/>
              </w:rPr>
            </w:pPr>
            <w:r>
              <w:rPr>
                <w:sz w:val="22"/>
              </w:rPr>
              <w:t>(каждый</w:t>
            </w:r>
            <w:r>
              <w:rPr>
                <w:spacing w:val="-10"/>
                <w:sz w:val="22"/>
              </w:rPr>
              <w:t> </w:t>
            </w:r>
            <w:r>
              <w:rPr>
                <w:sz w:val="22"/>
              </w:rPr>
              <w:t>день)</w:t>
            </w:r>
          </w:p>
        </w:tc>
        <w:tc>
          <w:tcPr>
            <w:tcW w:w="865" w:type="dxa"/>
            <w:tcBorders>
              <w:left w:val="nil"/>
            </w:tcBorders>
          </w:tcPr>
          <w:p>
            <w:pPr>
              <w:pStyle w:val="TableParagraph"/>
              <w:ind w:left="0" w:right="98"/>
              <w:jc w:val="right"/>
              <w:rPr>
                <w:sz w:val="22"/>
              </w:rPr>
            </w:pPr>
            <w:r>
              <w:rPr>
                <w:sz w:val="22"/>
              </w:rPr>
              <w:t>часов</w:t>
            </w:r>
          </w:p>
        </w:tc>
      </w:tr>
      <w:tr>
        <w:trPr>
          <w:trHeight w:val="1264" w:hRule="atLeast"/>
        </w:trPr>
        <w:tc>
          <w:tcPr>
            <w:tcW w:w="2420" w:type="dxa"/>
          </w:tcPr>
          <w:p>
            <w:pPr>
              <w:pStyle w:val="TableParagraph"/>
              <w:ind w:left="109" w:right="529"/>
              <w:rPr>
                <w:sz w:val="22"/>
              </w:rPr>
            </w:pPr>
            <w:r>
              <w:rPr>
                <w:sz w:val="22"/>
              </w:rPr>
              <w:t>Проверка и пополнения масла двигателя</w:t>
            </w:r>
          </w:p>
        </w:tc>
        <w:tc>
          <w:tcPr>
            <w:tcW w:w="1704" w:type="dxa"/>
            <w:tcBorders>
              <w:right w:val="nil"/>
            </w:tcBorders>
          </w:tcPr>
          <w:p>
            <w:pPr>
              <w:pStyle w:val="TableParagraph"/>
              <w:tabs>
                <w:tab w:pos="1455" w:val="right" w:leader="none"/>
              </w:tabs>
              <w:spacing w:line="251" w:lineRule="exact"/>
              <w:rPr>
                <w:sz w:val="22"/>
              </w:rPr>
            </w:pPr>
            <w:r>
              <w:rPr>
                <w:sz w:val="22"/>
              </w:rPr>
              <w:t>Каждые</w:t>
              <w:tab/>
              <w:t>8</w:t>
            </w:r>
          </w:p>
          <w:p>
            <w:pPr>
              <w:pStyle w:val="TableParagraph"/>
              <w:ind w:right="491"/>
              <w:rPr>
                <w:sz w:val="22"/>
              </w:rPr>
            </w:pPr>
            <w:r>
              <w:rPr>
                <w:sz w:val="22"/>
              </w:rPr>
              <w:t>(каждый (Подливать указанного</w:t>
            </w:r>
          </w:p>
          <w:p>
            <w:pPr>
              <w:pStyle w:val="TableParagraph"/>
              <w:spacing w:line="233" w:lineRule="exact"/>
              <w:rPr>
                <w:sz w:val="22"/>
              </w:rPr>
            </w:pPr>
            <w:r>
              <w:rPr>
                <w:sz w:val="22"/>
              </w:rPr>
              <w:t>уровня)</w:t>
            </w:r>
          </w:p>
        </w:tc>
        <w:tc>
          <w:tcPr>
            <w:tcW w:w="865" w:type="dxa"/>
            <w:tcBorders>
              <w:left w:val="nil"/>
            </w:tcBorders>
          </w:tcPr>
          <w:p>
            <w:pPr>
              <w:pStyle w:val="TableParagraph"/>
              <w:ind w:left="260" w:right="81" w:hanging="21"/>
              <w:rPr>
                <w:sz w:val="22"/>
              </w:rPr>
            </w:pPr>
            <w:r>
              <w:rPr>
                <w:sz w:val="22"/>
              </w:rPr>
              <w:t>часов </w:t>
            </w:r>
            <w:r>
              <w:rPr>
                <w:spacing w:val="-1"/>
                <w:sz w:val="22"/>
              </w:rPr>
              <w:t>день)</w:t>
            </w:r>
          </w:p>
          <w:p>
            <w:pPr>
              <w:pStyle w:val="TableParagraph"/>
              <w:ind w:left="264" w:right="79" w:firstLine="273"/>
              <w:rPr>
                <w:sz w:val="22"/>
              </w:rPr>
            </w:pPr>
            <w:r>
              <w:rPr>
                <w:sz w:val="22"/>
              </w:rPr>
              <w:t>до макс.</w:t>
            </w:r>
          </w:p>
        </w:tc>
      </w:tr>
      <w:tr>
        <w:trPr>
          <w:trHeight w:val="506" w:hRule="atLeast"/>
        </w:trPr>
        <w:tc>
          <w:tcPr>
            <w:tcW w:w="2420" w:type="dxa"/>
          </w:tcPr>
          <w:p>
            <w:pPr>
              <w:pStyle w:val="TableParagraph"/>
              <w:spacing w:line="254" w:lineRule="exact" w:before="1"/>
              <w:ind w:left="109" w:right="529"/>
              <w:rPr>
                <w:sz w:val="22"/>
              </w:rPr>
            </w:pPr>
            <w:r>
              <w:rPr>
                <w:sz w:val="22"/>
              </w:rPr>
              <w:t>Пополнение масла двигателя</w:t>
            </w:r>
          </w:p>
        </w:tc>
        <w:tc>
          <w:tcPr>
            <w:tcW w:w="2569" w:type="dxa"/>
            <w:gridSpan w:val="2"/>
          </w:tcPr>
          <w:p>
            <w:pPr>
              <w:pStyle w:val="TableParagraph"/>
              <w:spacing w:line="254" w:lineRule="exact" w:before="1"/>
              <w:rPr>
                <w:sz w:val="22"/>
              </w:rPr>
            </w:pPr>
            <w:r>
              <w:rPr>
                <w:sz w:val="22"/>
              </w:rPr>
              <w:t>После первых 20 часов, затем каждые 100 часов</w:t>
            </w:r>
          </w:p>
        </w:tc>
      </w:tr>
      <w:tr>
        <w:trPr>
          <w:trHeight w:val="502" w:hRule="atLeast"/>
        </w:trPr>
        <w:tc>
          <w:tcPr>
            <w:tcW w:w="2420" w:type="dxa"/>
          </w:tcPr>
          <w:p>
            <w:pPr>
              <w:pStyle w:val="TableParagraph"/>
              <w:spacing w:line="249" w:lineRule="exact"/>
              <w:ind w:left="109"/>
              <w:rPr>
                <w:sz w:val="22"/>
              </w:rPr>
            </w:pPr>
            <w:r>
              <w:rPr>
                <w:sz w:val="22"/>
              </w:rPr>
              <w:t>Прочистка воздушного</w:t>
            </w:r>
          </w:p>
          <w:p>
            <w:pPr>
              <w:pStyle w:val="TableParagraph"/>
              <w:spacing w:line="233" w:lineRule="exact" w:before="1"/>
              <w:ind w:left="109"/>
              <w:rPr>
                <w:sz w:val="22"/>
              </w:rPr>
            </w:pPr>
            <w:r>
              <w:rPr>
                <w:sz w:val="22"/>
              </w:rPr>
              <w:t>фильтра</w:t>
            </w:r>
          </w:p>
        </w:tc>
        <w:tc>
          <w:tcPr>
            <w:tcW w:w="2569" w:type="dxa"/>
            <w:gridSpan w:val="2"/>
          </w:tcPr>
          <w:p>
            <w:pPr>
              <w:pStyle w:val="TableParagraph"/>
              <w:spacing w:line="249" w:lineRule="exact"/>
              <w:rPr>
                <w:sz w:val="22"/>
              </w:rPr>
            </w:pPr>
            <w:r>
              <w:rPr>
                <w:sz w:val="22"/>
              </w:rPr>
              <w:t>Каждые 50 часов</w:t>
            </w:r>
          </w:p>
        </w:tc>
      </w:tr>
    </w:tbl>
    <w:p>
      <w:pPr>
        <w:pStyle w:val="BodyText"/>
        <w:spacing w:before="9"/>
        <w:rPr>
          <w:b/>
          <w:sz w:val="21"/>
        </w:rPr>
      </w:pPr>
    </w:p>
    <w:p>
      <w:pPr>
        <w:tabs>
          <w:tab w:pos="1891" w:val="left" w:leader="none"/>
          <w:tab w:pos="2924" w:val="left" w:leader="none"/>
          <w:tab w:pos="4226" w:val="left" w:leader="none"/>
        </w:tabs>
        <w:spacing w:line="252" w:lineRule="exact" w:before="0"/>
        <w:ind w:left="330" w:right="0" w:firstLine="0"/>
        <w:jc w:val="left"/>
        <w:rPr>
          <w:sz w:val="22"/>
        </w:rPr>
      </w:pPr>
      <w:r>
        <w:rPr>
          <w:b/>
          <w:sz w:val="22"/>
        </w:rPr>
        <w:t>ВНИМАНИЕ</w:t>
        <w:tab/>
      </w:r>
      <w:r>
        <w:rPr>
          <w:sz w:val="22"/>
        </w:rPr>
        <w:t>Данные</w:t>
        <w:tab/>
        <w:t>интервалы</w:t>
        <w:tab/>
        <w:t>проверки</w:t>
      </w:r>
    </w:p>
    <w:p>
      <w:pPr>
        <w:pStyle w:val="BodyText"/>
        <w:tabs>
          <w:tab w:pos="4188" w:val="left" w:leader="none"/>
        </w:tabs>
        <w:ind w:left="1892" w:right="156"/>
        <w:jc w:val="both"/>
      </w:pPr>
      <w:r>
        <w:rPr/>
        <w:drawing>
          <wp:anchor distT="0" distB="0" distL="0" distR="0" allowOverlap="1" layoutInCell="1" locked="0" behindDoc="0" simplePos="0" relativeHeight="1264">
            <wp:simplePos x="0" y="0"/>
            <wp:positionH relativeFrom="page">
              <wp:posOffset>529798</wp:posOffset>
            </wp:positionH>
            <wp:positionV relativeFrom="paragraph">
              <wp:posOffset>21539</wp:posOffset>
            </wp:positionV>
            <wp:extent cx="558945" cy="455593"/>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558945" cy="455593"/>
                    </a:xfrm>
                    <a:prstGeom prst="rect">
                      <a:avLst/>
                    </a:prstGeom>
                  </pic:spPr>
                </pic:pic>
              </a:graphicData>
            </a:graphic>
          </wp:anchor>
        </w:drawing>
      </w:r>
      <w:r>
        <w:rPr/>
        <w:t>применимы при работе в нормальных</w:t>
        <w:tab/>
      </w:r>
      <w:r>
        <w:rPr>
          <w:spacing w:val="-1"/>
        </w:rPr>
        <w:t>условиях.</w:t>
      </w:r>
    </w:p>
    <w:p>
      <w:pPr>
        <w:pStyle w:val="BodyText"/>
        <w:tabs>
          <w:tab w:pos="4096" w:val="left" w:leader="none"/>
        </w:tabs>
        <w:ind w:left="1892" w:right="155"/>
        <w:jc w:val="both"/>
      </w:pPr>
      <w:r>
        <w:rPr/>
        <w:t>Корректируйте</w:t>
        <w:tab/>
      </w:r>
      <w:r>
        <w:rPr>
          <w:spacing w:val="-1"/>
        </w:rPr>
        <w:t>интервалы </w:t>
      </w:r>
      <w:r>
        <w:rPr/>
        <w:t>проверки в соответствии со сроком службы виброплиты и конкретными</w:t>
        <w:tab/>
      </w:r>
      <w:r>
        <w:rPr>
          <w:spacing w:val="-1"/>
        </w:rPr>
        <w:t>условиями </w:t>
      </w:r>
      <w:r>
        <w:rPr/>
        <w:t>эксплуатации.</w:t>
      </w:r>
    </w:p>
    <w:p>
      <w:pPr>
        <w:pStyle w:val="Heading4"/>
        <w:spacing w:before="185"/>
      </w:pPr>
      <w:r>
        <w:rPr>
          <w:b w:val="0"/>
        </w:rPr>
        <w:br w:type="column"/>
      </w:r>
      <w:r>
        <w:rPr/>
        <w:t>ТАБЛИЦА 1. ПРОВЕРКА МАШИНЫ</w:t>
      </w:r>
    </w:p>
    <w:p>
      <w:pPr>
        <w:pStyle w:val="BodyText"/>
        <w:spacing w:before="11"/>
        <w:rPr>
          <w:b/>
          <w:sz w:val="21"/>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0"/>
        <w:gridCol w:w="1636"/>
        <w:gridCol w:w="797"/>
      </w:tblGrid>
      <w:tr>
        <w:trPr>
          <w:trHeight w:val="253" w:hRule="atLeast"/>
        </w:trPr>
        <w:tc>
          <w:tcPr>
            <w:tcW w:w="2370" w:type="dxa"/>
          </w:tcPr>
          <w:p>
            <w:pPr>
              <w:pStyle w:val="TableParagraph"/>
              <w:spacing w:line="233" w:lineRule="exact"/>
              <w:ind w:left="89" w:right="84"/>
              <w:jc w:val="center"/>
              <w:rPr>
                <w:sz w:val="22"/>
              </w:rPr>
            </w:pPr>
            <w:r>
              <w:rPr>
                <w:sz w:val="22"/>
              </w:rPr>
              <w:t>Пункт</w:t>
            </w:r>
          </w:p>
        </w:tc>
        <w:tc>
          <w:tcPr>
            <w:tcW w:w="2433" w:type="dxa"/>
            <w:gridSpan w:val="2"/>
          </w:tcPr>
          <w:p>
            <w:pPr>
              <w:pStyle w:val="TableParagraph"/>
              <w:spacing w:line="233" w:lineRule="exact"/>
              <w:ind w:left="608"/>
              <w:rPr>
                <w:sz w:val="22"/>
              </w:rPr>
            </w:pPr>
            <w:r>
              <w:rPr>
                <w:sz w:val="22"/>
              </w:rPr>
              <w:t>Часы работы</w:t>
            </w:r>
          </w:p>
        </w:tc>
      </w:tr>
      <w:tr>
        <w:trPr>
          <w:trHeight w:val="506" w:hRule="atLeast"/>
        </w:trPr>
        <w:tc>
          <w:tcPr>
            <w:tcW w:w="2370" w:type="dxa"/>
          </w:tcPr>
          <w:p>
            <w:pPr>
              <w:pStyle w:val="TableParagraph"/>
              <w:spacing w:line="254" w:lineRule="exact"/>
              <w:ind w:right="747"/>
              <w:rPr>
                <w:sz w:val="22"/>
              </w:rPr>
            </w:pPr>
            <w:r>
              <w:rPr>
                <w:sz w:val="22"/>
              </w:rPr>
              <w:t>Проверка перед стартом</w:t>
            </w:r>
          </w:p>
        </w:tc>
        <w:tc>
          <w:tcPr>
            <w:tcW w:w="1636" w:type="dxa"/>
            <w:tcBorders>
              <w:right w:val="nil"/>
            </w:tcBorders>
          </w:tcPr>
          <w:p>
            <w:pPr>
              <w:pStyle w:val="TableParagraph"/>
              <w:tabs>
                <w:tab w:pos="1277" w:val="left" w:leader="none"/>
              </w:tabs>
              <w:spacing w:line="254" w:lineRule="exact"/>
              <w:ind w:right="161"/>
              <w:rPr>
                <w:sz w:val="22"/>
              </w:rPr>
            </w:pPr>
            <w:r>
              <w:rPr>
                <w:sz w:val="22"/>
              </w:rPr>
              <w:t>Каждые</w:t>
              <w:tab/>
              <w:t>8 (каждый</w:t>
            </w:r>
            <w:r>
              <w:rPr>
                <w:spacing w:val="-9"/>
                <w:sz w:val="22"/>
              </w:rPr>
              <w:t> </w:t>
            </w:r>
            <w:r>
              <w:rPr>
                <w:sz w:val="22"/>
              </w:rPr>
              <w:t>день)</w:t>
            </w:r>
          </w:p>
        </w:tc>
        <w:tc>
          <w:tcPr>
            <w:tcW w:w="797" w:type="dxa"/>
            <w:tcBorders>
              <w:left w:val="nil"/>
            </w:tcBorders>
          </w:tcPr>
          <w:p>
            <w:pPr>
              <w:pStyle w:val="TableParagraph"/>
              <w:spacing w:line="252" w:lineRule="exact"/>
              <w:ind w:left="152" w:right="80"/>
              <w:jc w:val="center"/>
              <w:rPr>
                <w:sz w:val="22"/>
              </w:rPr>
            </w:pPr>
            <w:r>
              <w:rPr>
                <w:sz w:val="22"/>
              </w:rPr>
              <w:t>часов</w:t>
            </w:r>
          </w:p>
        </w:tc>
      </w:tr>
      <w:tr>
        <w:trPr>
          <w:trHeight w:val="503" w:hRule="atLeast"/>
        </w:trPr>
        <w:tc>
          <w:tcPr>
            <w:tcW w:w="2370" w:type="dxa"/>
          </w:tcPr>
          <w:p>
            <w:pPr>
              <w:pStyle w:val="TableParagraph"/>
              <w:spacing w:line="250" w:lineRule="exact"/>
              <w:rPr>
                <w:sz w:val="22"/>
              </w:rPr>
            </w:pPr>
            <w:r>
              <w:rPr>
                <w:sz w:val="22"/>
              </w:rPr>
              <w:t>Ослабленные и</w:t>
            </w:r>
          </w:p>
          <w:p>
            <w:pPr>
              <w:pStyle w:val="TableParagraph"/>
              <w:spacing w:line="233" w:lineRule="exact" w:before="1"/>
              <w:rPr>
                <w:sz w:val="22"/>
              </w:rPr>
            </w:pPr>
            <w:r>
              <w:rPr>
                <w:sz w:val="22"/>
              </w:rPr>
              <w:t>утерянные болты</w:t>
            </w:r>
          </w:p>
        </w:tc>
        <w:tc>
          <w:tcPr>
            <w:tcW w:w="1636" w:type="dxa"/>
            <w:tcBorders>
              <w:right w:val="nil"/>
            </w:tcBorders>
          </w:tcPr>
          <w:p>
            <w:pPr>
              <w:pStyle w:val="TableParagraph"/>
              <w:tabs>
                <w:tab w:pos="1277" w:val="left" w:leader="none"/>
              </w:tabs>
              <w:spacing w:line="250" w:lineRule="exact"/>
              <w:rPr>
                <w:sz w:val="22"/>
              </w:rPr>
            </w:pPr>
            <w:r>
              <w:rPr>
                <w:sz w:val="22"/>
              </w:rPr>
              <w:t>Каждые</w:t>
              <w:tab/>
              <w:t>8</w:t>
            </w:r>
          </w:p>
          <w:p>
            <w:pPr>
              <w:pStyle w:val="TableParagraph"/>
              <w:spacing w:line="233" w:lineRule="exact" w:before="1"/>
              <w:rPr>
                <w:sz w:val="22"/>
              </w:rPr>
            </w:pPr>
            <w:r>
              <w:rPr>
                <w:sz w:val="22"/>
              </w:rPr>
              <w:t>(каждый день)</w:t>
            </w:r>
          </w:p>
        </w:tc>
        <w:tc>
          <w:tcPr>
            <w:tcW w:w="797" w:type="dxa"/>
            <w:tcBorders>
              <w:left w:val="nil"/>
            </w:tcBorders>
          </w:tcPr>
          <w:p>
            <w:pPr>
              <w:pStyle w:val="TableParagraph"/>
              <w:spacing w:line="250" w:lineRule="exact"/>
              <w:ind w:left="152" w:right="80"/>
              <w:jc w:val="center"/>
              <w:rPr>
                <w:sz w:val="22"/>
              </w:rPr>
            </w:pPr>
            <w:r>
              <w:rPr>
                <w:sz w:val="22"/>
              </w:rPr>
              <w:t>часов</w:t>
            </w:r>
          </w:p>
        </w:tc>
      </w:tr>
      <w:tr>
        <w:trPr>
          <w:trHeight w:val="505" w:hRule="atLeast"/>
        </w:trPr>
        <w:tc>
          <w:tcPr>
            <w:tcW w:w="2370" w:type="dxa"/>
          </w:tcPr>
          <w:p>
            <w:pPr>
              <w:pStyle w:val="TableParagraph"/>
              <w:spacing w:line="252" w:lineRule="exact"/>
              <w:ind w:left="89" w:right="172"/>
              <w:jc w:val="center"/>
              <w:rPr>
                <w:sz w:val="22"/>
              </w:rPr>
            </w:pPr>
            <w:r>
              <w:rPr>
                <w:sz w:val="22"/>
              </w:rPr>
              <w:t>Повреждение деталей</w:t>
            </w:r>
          </w:p>
        </w:tc>
        <w:tc>
          <w:tcPr>
            <w:tcW w:w="1636" w:type="dxa"/>
            <w:tcBorders>
              <w:right w:val="nil"/>
            </w:tcBorders>
          </w:tcPr>
          <w:p>
            <w:pPr>
              <w:pStyle w:val="TableParagraph"/>
              <w:tabs>
                <w:tab w:pos="1277" w:val="left" w:leader="none"/>
              </w:tabs>
              <w:spacing w:line="254" w:lineRule="exact" w:before="1"/>
              <w:ind w:right="161"/>
              <w:rPr>
                <w:sz w:val="22"/>
              </w:rPr>
            </w:pPr>
            <w:r>
              <w:rPr>
                <w:sz w:val="22"/>
              </w:rPr>
              <w:t>Каждые</w:t>
              <w:tab/>
              <w:t>8 (каждый</w:t>
            </w:r>
            <w:r>
              <w:rPr>
                <w:spacing w:val="-9"/>
                <w:sz w:val="22"/>
              </w:rPr>
              <w:t> </w:t>
            </w:r>
            <w:r>
              <w:rPr>
                <w:sz w:val="22"/>
              </w:rPr>
              <w:t>день)</w:t>
            </w:r>
          </w:p>
        </w:tc>
        <w:tc>
          <w:tcPr>
            <w:tcW w:w="797" w:type="dxa"/>
            <w:tcBorders>
              <w:left w:val="nil"/>
            </w:tcBorders>
          </w:tcPr>
          <w:p>
            <w:pPr>
              <w:pStyle w:val="TableParagraph"/>
              <w:spacing w:line="252" w:lineRule="exact"/>
              <w:ind w:left="152" w:right="80"/>
              <w:jc w:val="center"/>
              <w:rPr>
                <w:sz w:val="22"/>
              </w:rPr>
            </w:pPr>
            <w:r>
              <w:rPr>
                <w:sz w:val="22"/>
              </w:rPr>
              <w:t>часов</w:t>
            </w:r>
          </w:p>
        </w:tc>
      </w:tr>
      <w:tr>
        <w:trPr>
          <w:trHeight w:val="503" w:hRule="atLeast"/>
        </w:trPr>
        <w:tc>
          <w:tcPr>
            <w:tcW w:w="2370" w:type="dxa"/>
          </w:tcPr>
          <w:p>
            <w:pPr>
              <w:pStyle w:val="TableParagraph"/>
              <w:spacing w:line="249" w:lineRule="exact"/>
              <w:rPr>
                <w:sz w:val="22"/>
              </w:rPr>
            </w:pPr>
            <w:r>
              <w:rPr>
                <w:sz w:val="22"/>
              </w:rPr>
              <w:t>Работа системы</w:t>
            </w:r>
          </w:p>
          <w:p>
            <w:pPr>
              <w:pStyle w:val="TableParagraph"/>
              <w:spacing w:line="233" w:lineRule="exact" w:before="1"/>
              <w:rPr>
                <w:sz w:val="22"/>
              </w:rPr>
            </w:pPr>
            <w:r>
              <w:rPr>
                <w:sz w:val="22"/>
              </w:rPr>
              <w:t>управления</w:t>
            </w:r>
          </w:p>
        </w:tc>
        <w:tc>
          <w:tcPr>
            <w:tcW w:w="1636" w:type="dxa"/>
            <w:tcBorders>
              <w:right w:val="nil"/>
            </w:tcBorders>
          </w:tcPr>
          <w:p>
            <w:pPr>
              <w:pStyle w:val="TableParagraph"/>
              <w:tabs>
                <w:tab w:pos="1277" w:val="left" w:leader="none"/>
              </w:tabs>
              <w:spacing w:line="249" w:lineRule="exact"/>
              <w:rPr>
                <w:sz w:val="22"/>
              </w:rPr>
            </w:pPr>
            <w:r>
              <w:rPr>
                <w:sz w:val="22"/>
              </w:rPr>
              <w:t>Каждые</w:t>
              <w:tab/>
              <w:t>8</w:t>
            </w:r>
          </w:p>
          <w:p>
            <w:pPr>
              <w:pStyle w:val="TableParagraph"/>
              <w:spacing w:line="233" w:lineRule="exact" w:before="1"/>
              <w:rPr>
                <w:sz w:val="22"/>
              </w:rPr>
            </w:pPr>
            <w:r>
              <w:rPr>
                <w:sz w:val="22"/>
              </w:rPr>
              <w:t>(каждый день)</w:t>
            </w:r>
          </w:p>
        </w:tc>
        <w:tc>
          <w:tcPr>
            <w:tcW w:w="797" w:type="dxa"/>
            <w:tcBorders>
              <w:left w:val="nil"/>
            </w:tcBorders>
          </w:tcPr>
          <w:p>
            <w:pPr>
              <w:pStyle w:val="TableParagraph"/>
              <w:spacing w:line="249" w:lineRule="exact"/>
              <w:ind w:left="152" w:right="80"/>
              <w:jc w:val="center"/>
              <w:rPr>
                <w:sz w:val="22"/>
              </w:rPr>
            </w:pPr>
            <w:r>
              <w:rPr>
                <w:sz w:val="22"/>
              </w:rPr>
              <w:t>часов</w:t>
            </w:r>
          </w:p>
        </w:tc>
      </w:tr>
      <w:tr>
        <w:trPr>
          <w:trHeight w:val="505" w:hRule="atLeast"/>
        </w:trPr>
        <w:tc>
          <w:tcPr>
            <w:tcW w:w="2370" w:type="dxa"/>
          </w:tcPr>
          <w:p>
            <w:pPr>
              <w:pStyle w:val="TableParagraph"/>
              <w:spacing w:line="254" w:lineRule="exact"/>
              <w:ind w:right="208"/>
              <w:rPr>
                <w:sz w:val="22"/>
              </w:rPr>
            </w:pPr>
            <w:r>
              <w:rPr>
                <w:sz w:val="22"/>
              </w:rPr>
              <w:t>Проверка масла вибрационного блока</w:t>
            </w:r>
          </w:p>
        </w:tc>
        <w:tc>
          <w:tcPr>
            <w:tcW w:w="2433" w:type="dxa"/>
            <w:gridSpan w:val="2"/>
          </w:tcPr>
          <w:p>
            <w:pPr>
              <w:pStyle w:val="TableParagraph"/>
              <w:spacing w:line="252" w:lineRule="exact"/>
              <w:rPr>
                <w:sz w:val="22"/>
              </w:rPr>
            </w:pPr>
            <w:r>
              <w:rPr>
                <w:sz w:val="22"/>
              </w:rPr>
              <w:t>Каждые 100 часов</w:t>
            </w:r>
          </w:p>
        </w:tc>
      </w:tr>
      <w:tr>
        <w:trPr>
          <w:trHeight w:val="504" w:hRule="atLeast"/>
        </w:trPr>
        <w:tc>
          <w:tcPr>
            <w:tcW w:w="2370" w:type="dxa"/>
          </w:tcPr>
          <w:p>
            <w:pPr>
              <w:pStyle w:val="TableParagraph"/>
              <w:spacing w:line="250" w:lineRule="exact"/>
              <w:rPr>
                <w:sz w:val="22"/>
              </w:rPr>
            </w:pPr>
            <w:r>
              <w:rPr>
                <w:sz w:val="22"/>
              </w:rPr>
              <w:t>Пополнение масла</w:t>
            </w:r>
          </w:p>
          <w:p>
            <w:pPr>
              <w:pStyle w:val="TableParagraph"/>
              <w:spacing w:line="233" w:lineRule="exact" w:before="1"/>
              <w:rPr>
                <w:sz w:val="22"/>
              </w:rPr>
            </w:pPr>
            <w:r>
              <w:rPr>
                <w:sz w:val="22"/>
              </w:rPr>
              <w:t>вибрационного блока</w:t>
            </w:r>
          </w:p>
        </w:tc>
        <w:tc>
          <w:tcPr>
            <w:tcW w:w="2433" w:type="dxa"/>
            <w:gridSpan w:val="2"/>
          </w:tcPr>
          <w:p>
            <w:pPr>
              <w:pStyle w:val="TableParagraph"/>
              <w:spacing w:line="250" w:lineRule="exact"/>
              <w:rPr>
                <w:sz w:val="22"/>
              </w:rPr>
            </w:pPr>
            <w:r>
              <w:rPr>
                <w:sz w:val="22"/>
              </w:rPr>
              <w:t>Каждые 200 часов</w:t>
            </w:r>
          </w:p>
        </w:tc>
      </w:tr>
      <w:tr>
        <w:trPr>
          <w:trHeight w:val="506" w:hRule="atLeast"/>
        </w:trPr>
        <w:tc>
          <w:tcPr>
            <w:tcW w:w="2370" w:type="dxa"/>
          </w:tcPr>
          <w:p>
            <w:pPr>
              <w:pStyle w:val="TableParagraph"/>
              <w:spacing w:line="254" w:lineRule="exact"/>
              <w:ind w:right="305"/>
              <w:rPr>
                <w:sz w:val="22"/>
              </w:rPr>
            </w:pPr>
            <w:r>
              <w:rPr>
                <w:sz w:val="22"/>
              </w:rPr>
              <w:t>Проверка клинового ремня (сцепление)</w:t>
            </w:r>
          </w:p>
        </w:tc>
        <w:tc>
          <w:tcPr>
            <w:tcW w:w="2433" w:type="dxa"/>
            <w:gridSpan w:val="2"/>
          </w:tcPr>
          <w:p>
            <w:pPr>
              <w:pStyle w:val="TableParagraph"/>
              <w:spacing w:line="252" w:lineRule="exact"/>
              <w:rPr>
                <w:sz w:val="22"/>
              </w:rPr>
            </w:pPr>
            <w:r>
              <w:rPr>
                <w:sz w:val="22"/>
              </w:rPr>
              <w:t>Каждые 200 часов</w:t>
            </w:r>
          </w:p>
        </w:tc>
      </w:tr>
    </w:tbl>
    <w:p>
      <w:pPr>
        <w:pStyle w:val="BodyText"/>
        <w:spacing w:before="11"/>
        <w:rPr>
          <w:b/>
          <w:sz w:val="21"/>
        </w:rPr>
      </w:pPr>
    </w:p>
    <w:p>
      <w:pPr>
        <w:pStyle w:val="Heading4"/>
        <w:spacing w:line="252" w:lineRule="exact"/>
      </w:pPr>
      <w:r>
        <w:rPr/>
        <w:t>ТАБЛИЦА 3. МОМЕНТ ЗАТЯЖКИ</w:t>
      </w:r>
    </w:p>
    <w:p>
      <w:pPr>
        <w:pStyle w:val="Heading4"/>
        <w:spacing w:line="252" w:lineRule="exact"/>
      </w:pPr>
      <w:r>
        <w:rPr/>
        <w:t>(кг/см) Диаметр</w:t>
      </w:r>
    </w:p>
    <w:p>
      <w:pPr>
        <w:pStyle w:val="BodyText"/>
        <w:spacing w:before="1"/>
        <w:rPr>
          <w:b/>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498"/>
        <w:gridCol w:w="500"/>
        <w:gridCol w:w="578"/>
        <w:gridCol w:w="580"/>
        <w:gridCol w:w="578"/>
        <w:gridCol w:w="580"/>
        <w:gridCol w:w="578"/>
        <w:gridCol w:w="590"/>
      </w:tblGrid>
      <w:tr>
        <w:trPr>
          <w:trHeight w:val="183" w:hRule="atLeast"/>
        </w:trPr>
        <w:tc>
          <w:tcPr>
            <w:tcW w:w="624" w:type="dxa"/>
          </w:tcPr>
          <w:p>
            <w:pPr>
              <w:pStyle w:val="TableParagraph"/>
              <w:spacing w:line="163" w:lineRule="exact"/>
              <w:rPr>
                <w:sz w:val="16"/>
              </w:rPr>
            </w:pPr>
            <w:r>
              <w:rPr>
                <w:sz w:val="16"/>
              </w:rPr>
              <w:t>Мат/л</w:t>
            </w:r>
          </w:p>
        </w:tc>
        <w:tc>
          <w:tcPr>
            <w:tcW w:w="498" w:type="dxa"/>
          </w:tcPr>
          <w:p>
            <w:pPr>
              <w:pStyle w:val="TableParagraph"/>
              <w:spacing w:line="163" w:lineRule="exact"/>
              <w:ind w:left="89" w:right="76"/>
              <w:jc w:val="center"/>
              <w:rPr>
                <w:sz w:val="16"/>
              </w:rPr>
            </w:pPr>
            <w:r>
              <w:rPr>
                <w:sz w:val="16"/>
              </w:rPr>
              <w:t>6мм</w:t>
            </w:r>
          </w:p>
        </w:tc>
        <w:tc>
          <w:tcPr>
            <w:tcW w:w="500" w:type="dxa"/>
          </w:tcPr>
          <w:p>
            <w:pPr>
              <w:pStyle w:val="TableParagraph"/>
              <w:spacing w:line="163" w:lineRule="exact"/>
              <w:ind w:left="109"/>
              <w:rPr>
                <w:sz w:val="16"/>
              </w:rPr>
            </w:pPr>
            <w:r>
              <w:rPr>
                <w:sz w:val="16"/>
              </w:rPr>
              <w:t>8мм</w:t>
            </w:r>
          </w:p>
        </w:tc>
        <w:tc>
          <w:tcPr>
            <w:tcW w:w="578" w:type="dxa"/>
          </w:tcPr>
          <w:p>
            <w:pPr>
              <w:pStyle w:val="TableParagraph"/>
              <w:spacing w:line="163" w:lineRule="exact"/>
              <w:ind w:left="89" w:right="76"/>
              <w:jc w:val="center"/>
              <w:rPr>
                <w:sz w:val="16"/>
              </w:rPr>
            </w:pPr>
            <w:r>
              <w:rPr>
                <w:sz w:val="16"/>
              </w:rPr>
              <w:t>10мм</w:t>
            </w:r>
          </w:p>
        </w:tc>
        <w:tc>
          <w:tcPr>
            <w:tcW w:w="580" w:type="dxa"/>
          </w:tcPr>
          <w:p>
            <w:pPr>
              <w:pStyle w:val="TableParagraph"/>
              <w:spacing w:line="163" w:lineRule="exact"/>
              <w:ind w:left="109"/>
              <w:rPr>
                <w:sz w:val="16"/>
              </w:rPr>
            </w:pPr>
            <w:r>
              <w:rPr>
                <w:sz w:val="16"/>
              </w:rPr>
              <w:t>12мм</w:t>
            </w:r>
          </w:p>
        </w:tc>
        <w:tc>
          <w:tcPr>
            <w:tcW w:w="578" w:type="dxa"/>
          </w:tcPr>
          <w:p>
            <w:pPr>
              <w:pStyle w:val="TableParagraph"/>
              <w:spacing w:line="163" w:lineRule="exact"/>
              <w:ind w:left="89" w:right="76"/>
              <w:jc w:val="center"/>
              <w:rPr>
                <w:sz w:val="16"/>
              </w:rPr>
            </w:pPr>
            <w:r>
              <w:rPr>
                <w:sz w:val="16"/>
              </w:rPr>
              <w:t>14мм</w:t>
            </w:r>
          </w:p>
        </w:tc>
        <w:tc>
          <w:tcPr>
            <w:tcW w:w="580" w:type="dxa"/>
          </w:tcPr>
          <w:p>
            <w:pPr>
              <w:pStyle w:val="TableParagraph"/>
              <w:spacing w:line="163" w:lineRule="exact"/>
              <w:ind w:left="109"/>
              <w:rPr>
                <w:sz w:val="16"/>
              </w:rPr>
            </w:pPr>
            <w:r>
              <w:rPr>
                <w:sz w:val="16"/>
              </w:rPr>
              <w:t>16мм</w:t>
            </w:r>
          </w:p>
        </w:tc>
        <w:tc>
          <w:tcPr>
            <w:tcW w:w="578" w:type="dxa"/>
          </w:tcPr>
          <w:p>
            <w:pPr>
              <w:pStyle w:val="TableParagraph"/>
              <w:spacing w:line="163" w:lineRule="exact"/>
              <w:ind w:left="109"/>
              <w:rPr>
                <w:sz w:val="16"/>
              </w:rPr>
            </w:pPr>
            <w:r>
              <w:rPr>
                <w:sz w:val="16"/>
              </w:rPr>
              <w:t>18мм</w:t>
            </w:r>
          </w:p>
        </w:tc>
        <w:tc>
          <w:tcPr>
            <w:tcW w:w="590" w:type="dxa"/>
          </w:tcPr>
          <w:p>
            <w:pPr>
              <w:pStyle w:val="TableParagraph"/>
              <w:spacing w:line="163" w:lineRule="exact"/>
              <w:ind w:left="109"/>
              <w:rPr>
                <w:sz w:val="16"/>
              </w:rPr>
            </w:pPr>
            <w:r>
              <w:rPr>
                <w:sz w:val="16"/>
              </w:rPr>
              <w:t>20мм</w:t>
            </w:r>
          </w:p>
        </w:tc>
      </w:tr>
      <w:tr>
        <w:trPr>
          <w:trHeight w:val="183" w:hRule="atLeast"/>
        </w:trPr>
        <w:tc>
          <w:tcPr>
            <w:tcW w:w="624" w:type="dxa"/>
          </w:tcPr>
          <w:p>
            <w:pPr>
              <w:pStyle w:val="TableParagraph"/>
              <w:spacing w:line="163" w:lineRule="exact"/>
              <w:rPr>
                <w:sz w:val="16"/>
              </w:rPr>
            </w:pPr>
            <w:r>
              <w:rPr>
                <w:sz w:val="16"/>
              </w:rPr>
              <w:t>4Т</w:t>
            </w:r>
          </w:p>
        </w:tc>
        <w:tc>
          <w:tcPr>
            <w:tcW w:w="498" w:type="dxa"/>
          </w:tcPr>
          <w:p>
            <w:pPr>
              <w:pStyle w:val="TableParagraph"/>
              <w:spacing w:line="163" w:lineRule="exact"/>
              <w:ind w:left="89" w:right="198"/>
              <w:jc w:val="center"/>
              <w:rPr>
                <w:sz w:val="16"/>
              </w:rPr>
            </w:pPr>
            <w:r>
              <w:rPr>
                <w:sz w:val="16"/>
              </w:rPr>
              <w:t>70</w:t>
            </w:r>
          </w:p>
        </w:tc>
        <w:tc>
          <w:tcPr>
            <w:tcW w:w="500" w:type="dxa"/>
          </w:tcPr>
          <w:p>
            <w:pPr>
              <w:pStyle w:val="TableParagraph"/>
              <w:spacing w:line="163" w:lineRule="exact"/>
              <w:ind w:left="109"/>
              <w:rPr>
                <w:sz w:val="16"/>
              </w:rPr>
            </w:pPr>
            <w:r>
              <w:rPr>
                <w:sz w:val="16"/>
              </w:rPr>
              <w:t>150</w:t>
            </w:r>
          </w:p>
        </w:tc>
        <w:tc>
          <w:tcPr>
            <w:tcW w:w="578" w:type="dxa"/>
          </w:tcPr>
          <w:p>
            <w:pPr>
              <w:pStyle w:val="TableParagraph"/>
              <w:spacing w:line="163" w:lineRule="exact"/>
              <w:ind w:left="89" w:right="198"/>
              <w:jc w:val="center"/>
              <w:rPr>
                <w:sz w:val="16"/>
              </w:rPr>
            </w:pPr>
            <w:r>
              <w:rPr>
                <w:sz w:val="16"/>
              </w:rPr>
              <w:t>300</w:t>
            </w:r>
          </w:p>
        </w:tc>
        <w:tc>
          <w:tcPr>
            <w:tcW w:w="580" w:type="dxa"/>
          </w:tcPr>
          <w:p>
            <w:pPr>
              <w:pStyle w:val="TableParagraph"/>
              <w:spacing w:line="163" w:lineRule="exact"/>
              <w:ind w:left="109"/>
              <w:rPr>
                <w:sz w:val="16"/>
              </w:rPr>
            </w:pPr>
            <w:r>
              <w:rPr>
                <w:sz w:val="16"/>
              </w:rPr>
              <w:t>500</w:t>
            </w:r>
          </w:p>
        </w:tc>
        <w:tc>
          <w:tcPr>
            <w:tcW w:w="578" w:type="dxa"/>
          </w:tcPr>
          <w:p>
            <w:pPr>
              <w:pStyle w:val="TableParagraph"/>
              <w:spacing w:line="163" w:lineRule="exact"/>
              <w:ind w:left="89" w:right="198"/>
              <w:jc w:val="center"/>
              <w:rPr>
                <w:sz w:val="16"/>
              </w:rPr>
            </w:pPr>
            <w:r>
              <w:rPr>
                <w:sz w:val="16"/>
              </w:rPr>
              <w:t>750</w:t>
            </w:r>
          </w:p>
        </w:tc>
        <w:tc>
          <w:tcPr>
            <w:tcW w:w="580" w:type="dxa"/>
          </w:tcPr>
          <w:p>
            <w:pPr>
              <w:pStyle w:val="TableParagraph"/>
              <w:spacing w:line="163" w:lineRule="exact"/>
              <w:ind w:left="109"/>
              <w:rPr>
                <w:sz w:val="16"/>
              </w:rPr>
            </w:pPr>
            <w:r>
              <w:rPr>
                <w:sz w:val="16"/>
              </w:rPr>
              <w:t>1100</w:t>
            </w:r>
          </w:p>
        </w:tc>
        <w:tc>
          <w:tcPr>
            <w:tcW w:w="578" w:type="dxa"/>
          </w:tcPr>
          <w:p>
            <w:pPr>
              <w:pStyle w:val="TableParagraph"/>
              <w:spacing w:line="163" w:lineRule="exact"/>
              <w:ind w:left="109"/>
              <w:rPr>
                <w:sz w:val="16"/>
              </w:rPr>
            </w:pPr>
            <w:r>
              <w:rPr>
                <w:sz w:val="16"/>
              </w:rPr>
              <w:t>1400</w:t>
            </w:r>
          </w:p>
        </w:tc>
        <w:tc>
          <w:tcPr>
            <w:tcW w:w="590" w:type="dxa"/>
          </w:tcPr>
          <w:p>
            <w:pPr>
              <w:pStyle w:val="TableParagraph"/>
              <w:spacing w:line="163" w:lineRule="exact"/>
              <w:ind w:left="109"/>
              <w:rPr>
                <w:sz w:val="16"/>
              </w:rPr>
            </w:pPr>
            <w:r>
              <w:rPr>
                <w:sz w:val="16"/>
              </w:rPr>
              <w:t>2000</w:t>
            </w:r>
          </w:p>
        </w:tc>
      </w:tr>
      <w:tr>
        <w:trPr>
          <w:trHeight w:val="183" w:hRule="atLeast"/>
        </w:trPr>
        <w:tc>
          <w:tcPr>
            <w:tcW w:w="624" w:type="dxa"/>
          </w:tcPr>
          <w:p>
            <w:pPr>
              <w:pStyle w:val="TableParagraph"/>
              <w:spacing w:line="163" w:lineRule="exact"/>
              <w:rPr>
                <w:sz w:val="16"/>
              </w:rPr>
            </w:pPr>
            <w:r>
              <w:rPr>
                <w:sz w:val="16"/>
              </w:rPr>
              <w:t>6-8Т</w:t>
            </w:r>
          </w:p>
        </w:tc>
        <w:tc>
          <w:tcPr>
            <w:tcW w:w="498" w:type="dxa"/>
          </w:tcPr>
          <w:p>
            <w:pPr>
              <w:pStyle w:val="TableParagraph"/>
              <w:spacing w:line="163" w:lineRule="exact"/>
              <w:ind w:left="47" w:right="76"/>
              <w:jc w:val="center"/>
              <w:rPr>
                <w:sz w:val="16"/>
              </w:rPr>
            </w:pPr>
            <w:r>
              <w:rPr>
                <w:sz w:val="16"/>
              </w:rPr>
              <w:t>100</w:t>
            </w:r>
          </w:p>
        </w:tc>
        <w:tc>
          <w:tcPr>
            <w:tcW w:w="500" w:type="dxa"/>
          </w:tcPr>
          <w:p>
            <w:pPr>
              <w:pStyle w:val="TableParagraph"/>
              <w:spacing w:line="163" w:lineRule="exact"/>
              <w:ind w:left="109"/>
              <w:rPr>
                <w:sz w:val="16"/>
              </w:rPr>
            </w:pPr>
            <w:r>
              <w:rPr>
                <w:sz w:val="16"/>
              </w:rPr>
              <w:t>250</w:t>
            </w:r>
          </w:p>
        </w:tc>
        <w:tc>
          <w:tcPr>
            <w:tcW w:w="578" w:type="dxa"/>
          </w:tcPr>
          <w:p>
            <w:pPr>
              <w:pStyle w:val="TableParagraph"/>
              <w:spacing w:line="163" w:lineRule="exact"/>
              <w:ind w:left="89" w:right="198"/>
              <w:jc w:val="center"/>
              <w:rPr>
                <w:sz w:val="16"/>
              </w:rPr>
            </w:pPr>
            <w:r>
              <w:rPr>
                <w:sz w:val="16"/>
              </w:rPr>
              <w:t>500</w:t>
            </w:r>
          </w:p>
        </w:tc>
        <w:tc>
          <w:tcPr>
            <w:tcW w:w="580" w:type="dxa"/>
          </w:tcPr>
          <w:p>
            <w:pPr>
              <w:pStyle w:val="TableParagraph"/>
              <w:spacing w:line="163" w:lineRule="exact"/>
              <w:ind w:left="109"/>
              <w:rPr>
                <w:sz w:val="16"/>
              </w:rPr>
            </w:pPr>
            <w:r>
              <w:rPr>
                <w:sz w:val="16"/>
              </w:rPr>
              <w:t>800</w:t>
            </w:r>
          </w:p>
        </w:tc>
        <w:tc>
          <w:tcPr>
            <w:tcW w:w="578" w:type="dxa"/>
          </w:tcPr>
          <w:p>
            <w:pPr>
              <w:pStyle w:val="TableParagraph"/>
              <w:spacing w:line="163" w:lineRule="exact"/>
              <w:ind w:left="47" w:right="76"/>
              <w:jc w:val="center"/>
              <w:rPr>
                <w:sz w:val="16"/>
              </w:rPr>
            </w:pPr>
            <w:r>
              <w:rPr>
                <w:sz w:val="16"/>
              </w:rPr>
              <w:t>1300</w:t>
            </w:r>
          </w:p>
        </w:tc>
        <w:tc>
          <w:tcPr>
            <w:tcW w:w="580" w:type="dxa"/>
          </w:tcPr>
          <w:p>
            <w:pPr>
              <w:pStyle w:val="TableParagraph"/>
              <w:spacing w:line="163" w:lineRule="exact"/>
              <w:ind w:left="109"/>
              <w:rPr>
                <w:sz w:val="16"/>
              </w:rPr>
            </w:pPr>
            <w:r>
              <w:rPr>
                <w:sz w:val="16"/>
              </w:rPr>
              <w:t>2000</w:t>
            </w:r>
          </w:p>
        </w:tc>
        <w:tc>
          <w:tcPr>
            <w:tcW w:w="578" w:type="dxa"/>
          </w:tcPr>
          <w:p>
            <w:pPr>
              <w:pStyle w:val="TableParagraph"/>
              <w:spacing w:line="163" w:lineRule="exact"/>
              <w:ind w:left="109"/>
              <w:rPr>
                <w:sz w:val="16"/>
              </w:rPr>
            </w:pPr>
            <w:r>
              <w:rPr>
                <w:sz w:val="16"/>
              </w:rPr>
              <w:t>2700</w:t>
            </w:r>
          </w:p>
        </w:tc>
        <w:tc>
          <w:tcPr>
            <w:tcW w:w="590" w:type="dxa"/>
          </w:tcPr>
          <w:p>
            <w:pPr>
              <w:pStyle w:val="TableParagraph"/>
              <w:spacing w:line="163" w:lineRule="exact"/>
              <w:ind w:left="109"/>
              <w:rPr>
                <w:sz w:val="16"/>
              </w:rPr>
            </w:pPr>
            <w:r>
              <w:rPr>
                <w:sz w:val="16"/>
              </w:rPr>
              <w:t>3800</w:t>
            </w:r>
          </w:p>
        </w:tc>
      </w:tr>
      <w:tr>
        <w:trPr>
          <w:trHeight w:val="183" w:hRule="atLeast"/>
        </w:trPr>
        <w:tc>
          <w:tcPr>
            <w:tcW w:w="624" w:type="dxa"/>
          </w:tcPr>
          <w:p>
            <w:pPr>
              <w:pStyle w:val="TableParagraph"/>
              <w:spacing w:line="163" w:lineRule="exact"/>
              <w:rPr>
                <w:sz w:val="16"/>
              </w:rPr>
            </w:pPr>
            <w:r>
              <w:rPr>
                <w:sz w:val="16"/>
              </w:rPr>
              <w:t>11Т</w:t>
            </w:r>
          </w:p>
        </w:tc>
        <w:tc>
          <w:tcPr>
            <w:tcW w:w="498" w:type="dxa"/>
          </w:tcPr>
          <w:p>
            <w:pPr>
              <w:pStyle w:val="TableParagraph"/>
              <w:spacing w:line="163" w:lineRule="exact"/>
              <w:ind w:left="47" w:right="76"/>
              <w:jc w:val="center"/>
              <w:rPr>
                <w:sz w:val="16"/>
              </w:rPr>
            </w:pPr>
            <w:r>
              <w:rPr>
                <w:sz w:val="16"/>
              </w:rPr>
              <w:t>150</w:t>
            </w:r>
          </w:p>
        </w:tc>
        <w:tc>
          <w:tcPr>
            <w:tcW w:w="500" w:type="dxa"/>
          </w:tcPr>
          <w:p>
            <w:pPr>
              <w:pStyle w:val="TableParagraph"/>
              <w:spacing w:line="163" w:lineRule="exact"/>
              <w:ind w:left="109"/>
              <w:rPr>
                <w:sz w:val="16"/>
              </w:rPr>
            </w:pPr>
            <w:r>
              <w:rPr>
                <w:sz w:val="16"/>
              </w:rPr>
              <w:t>400</w:t>
            </w:r>
          </w:p>
        </w:tc>
        <w:tc>
          <w:tcPr>
            <w:tcW w:w="578" w:type="dxa"/>
          </w:tcPr>
          <w:p>
            <w:pPr>
              <w:pStyle w:val="TableParagraph"/>
              <w:spacing w:line="163" w:lineRule="exact"/>
              <w:ind w:left="89" w:right="198"/>
              <w:jc w:val="center"/>
              <w:rPr>
                <w:sz w:val="16"/>
              </w:rPr>
            </w:pPr>
            <w:r>
              <w:rPr>
                <w:sz w:val="16"/>
              </w:rPr>
              <w:t>800</w:t>
            </w:r>
          </w:p>
        </w:tc>
        <w:tc>
          <w:tcPr>
            <w:tcW w:w="580" w:type="dxa"/>
          </w:tcPr>
          <w:p>
            <w:pPr>
              <w:pStyle w:val="TableParagraph"/>
              <w:spacing w:line="163" w:lineRule="exact"/>
              <w:ind w:left="109"/>
              <w:rPr>
                <w:sz w:val="16"/>
              </w:rPr>
            </w:pPr>
            <w:r>
              <w:rPr>
                <w:sz w:val="16"/>
              </w:rPr>
              <w:t>1200</w:t>
            </w:r>
          </w:p>
        </w:tc>
        <w:tc>
          <w:tcPr>
            <w:tcW w:w="578" w:type="dxa"/>
          </w:tcPr>
          <w:p>
            <w:pPr>
              <w:pStyle w:val="TableParagraph"/>
              <w:spacing w:line="163" w:lineRule="exact"/>
              <w:ind w:left="47" w:right="76"/>
              <w:jc w:val="center"/>
              <w:rPr>
                <w:sz w:val="16"/>
              </w:rPr>
            </w:pPr>
            <w:r>
              <w:rPr>
                <w:sz w:val="16"/>
              </w:rPr>
              <w:t>2000</w:t>
            </w:r>
          </w:p>
        </w:tc>
        <w:tc>
          <w:tcPr>
            <w:tcW w:w="580" w:type="dxa"/>
          </w:tcPr>
          <w:p>
            <w:pPr>
              <w:pStyle w:val="TableParagraph"/>
              <w:spacing w:line="163" w:lineRule="exact"/>
              <w:ind w:left="109"/>
              <w:rPr>
                <w:sz w:val="16"/>
              </w:rPr>
            </w:pPr>
            <w:r>
              <w:rPr>
                <w:sz w:val="16"/>
              </w:rPr>
              <w:t>2900</w:t>
            </w:r>
          </w:p>
        </w:tc>
        <w:tc>
          <w:tcPr>
            <w:tcW w:w="578" w:type="dxa"/>
          </w:tcPr>
          <w:p>
            <w:pPr>
              <w:pStyle w:val="TableParagraph"/>
              <w:spacing w:line="163" w:lineRule="exact"/>
              <w:ind w:left="109"/>
              <w:rPr>
                <w:sz w:val="16"/>
              </w:rPr>
            </w:pPr>
            <w:r>
              <w:rPr>
                <w:sz w:val="16"/>
              </w:rPr>
              <w:t>4200</w:t>
            </w:r>
          </w:p>
        </w:tc>
        <w:tc>
          <w:tcPr>
            <w:tcW w:w="590" w:type="dxa"/>
          </w:tcPr>
          <w:p>
            <w:pPr>
              <w:pStyle w:val="TableParagraph"/>
              <w:spacing w:line="163" w:lineRule="exact"/>
              <w:ind w:left="109"/>
              <w:rPr>
                <w:sz w:val="16"/>
              </w:rPr>
            </w:pPr>
            <w:r>
              <w:rPr>
                <w:sz w:val="16"/>
              </w:rPr>
              <w:t>5600</w:t>
            </w:r>
          </w:p>
        </w:tc>
      </w:tr>
      <w:tr>
        <w:trPr>
          <w:trHeight w:val="184" w:hRule="atLeast"/>
        </w:trPr>
        <w:tc>
          <w:tcPr>
            <w:tcW w:w="624" w:type="dxa"/>
          </w:tcPr>
          <w:p>
            <w:pPr>
              <w:pStyle w:val="TableParagraph"/>
              <w:spacing w:line="163" w:lineRule="exact"/>
              <w:rPr>
                <w:sz w:val="16"/>
              </w:rPr>
            </w:pPr>
            <w:r>
              <w:rPr>
                <w:sz w:val="16"/>
              </w:rPr>
              <w:t>*</w:t>
            </w:r>
          </w:p>
        </w:tc>
        <w:tc>
          <w:tcPr>
            <w:tcW w:w="4482" w:type="dxa"/>
            <w:gridSpan w:val="8"/>
          </w:tcPr>
          <w:p>
            <w:pPr>
              <w:pStyle w:val="TableParagraph"/>
              <w:tabs>
                <w:tab w:pos="978" w:val="left" w:leader="none"/>
              </w:tabs>
              <w:spacing w:line="163" w:lineRule="exact"/>
              <w:rPr>
                <w:sz w:val="16"/>
              </w:rPr>
            </w:pPr>
            <w:r>
              <w:rPr>
                <w:sz w:val="16"/>
              </w:rPr>
              <w:t>100</w:t>
            </w:r>
            <w:r>
              <w:rPr>
                <w:spacing w:val="-1"/>
                <w:sz w:val="16"/>
              </w:rPr>
              <w:t> </w:t>
            </w:r>
            <w:r>
              <w:rPr>
                <w:sz w:val="16"/>
              </w:rPr>
              <w:t>(6мм)</w:t>
              <w:tab/>
              <w:t>300-350 (8мм) 650-700</w:t>
            </w:r>
            <w:r>
              <w:rPr>
                <w:spacing w:val="-1"/>
                <w:sz w:val="16"/>
              </w:rPr>
              <w:t> </w:t>
            </w:r>
            <w:r>
              <w:rPr>
                <w:sz w:val="16"/>
              </w:rPr>
              <w:t>(10мм)</w:t>
            </w:r>
          </w:p>
        </w:tc>
      </w:tr>
      <w:tr>
        <w:trPr>
          <w:trHeight w:val="183" w:hRule="atLeast"/>
        </w:trPr>
        <w:tc>
          <w:tcPr>
            <w:tcW w:w="5106" w:type="dxa"/>
            <w:gridSpan w:val="9"/>
          </w:tcPr>
          <w:p>
            <w:pPr>
              <w:pStyle w:val="TableParagraph"/>
              <w:spacing w:line="163" w:lineRule="exact"/>
              <w:rPr>
                <w:sz w:val="16"/>
              </w:rPr>
            </w:pPr>
            <w:r>
              <w:rPr>
                <w:sz w:val="16"/>
              </w:rPr>
              <w:t>* (Если противоположная деталь из алюминия)</w:t>
            </w:r>
          </w:p>
        </w:tc>
      </w:tr>
      <w:tr>
        <w:trPr>
          <w:trHeight w:val="183" w:hRule="atLeast"/>
        </w:trPr>
        <w:tc>
          <w:tcPr>
            <w:tcW w:w="5106" w:type="dxa"/>
            <w:gridSpan w:val="9"/>
          </w:tcPr>
          <w:p>
            <w:pPr>
              <w:pStyle w:val="TableParagraph"/>
              <w:spacing w:line="163" w:lineRule="exact"/>
              <w:rPr>
                <w:sz w:val="16"/>
              </w:rPr>
            </w:pPr>
            <w:r>
              <w:rPr>
                <w:sz w:val="16"/>
              </w:rPr>
              <w:t>(На данной машине используется только правая резьба)</w:t>
            </w:r>
          </w:p>
        </w:tc>
      </w:tr>
      <w:tr>
        <w:trPr>
          <w:trHeight w:val="183" w:hRule="atLeast"/>
        </w:trPr>
        <w:tc>
          <w:tcPr>
            <w:tcW w:w="5106" w:type="dxa"/>
            <w:gridSpan w:val="9"/>
          </w:tcPr>
          <w:p>
            <w:pPr>
              <w:pStyle w:val="TableParagraph"/>
              <w:spacing w:line="163" w:lineRule="exact"/>
              <w:rPr>
                <w:sz w:val="16"/>
              </w:rPr>
            </w:pPr>
            <w:r>
              <w:rPr>
                <w:sz w:val="16"/>
              </w:rPr>
              <w:t>Материал и качество материала помечено на каждом болте и винте</w:t>
            </w:r>
          </w:p>
        </w:tc>
      </w:tr>
    </w:tbl>
    <w:p>
      <w:pPr>
        <w:pStyle w:val="BodyText"/>
        <w:rPr>
          <w:b/>
          <w:sz w:val="24"/>
        </w:rPr>
      </w:pPr>
    </w:p>
    <w:p>
      <w:pPr>
        <w:pStyle w:val="BodyText"/>
        <w:spacing w:before="8"/>
        <w:rPr>
          <w:b/>
          <w:sz w:val="31"/>
        </w:rPr>
      </w:pPr>
    </w:p>
    <w:p>
      <w:pPr>
        <w:tabs>
          <w:tab w:pos="1889" w:val="left" w:leader="none"/>
        </w:tabs>
        <w:spacing w:line="252" w:lineRule="exact" w:before="0"/>
        <w:ind w:left="330" w:right="0" w:firstLine="0"/>
        <w:jc w:val="left"/>
        <w:rPr>
          <w:sz w:val="22"/>
        </w:rPr>
      </w:pPr>
      <w:r>
        <w:rPr>
          <w:b/>
          <w:sz w:val="22"/>
        </w:rPr>
        <w:t>ВНИМАНИЕ</w:t>
        <w:tab/>
      </w:r>
      <w:r>
        <w:rPr>
          <w:sz w:val="22"/>
        </w:rPr>
        <w:t>Топливные трубы и</w:t>
      </w:r>
      <w:r>
        <w:rPr>
          <w:spacing w:val="41"/>
          <w:sz w:val="22"/>
        </w:rPr>
        <w:t> </w:t>
      </w:r>
      <w:r>
        <w:rPr>
          <w:sz w:val="22"/>
        </w:rPr>
        <w:t>соединения</w:t>
      </w:r>
    </w:p>
    <w:p>
      <w:pPr>
        <w:pStyle w:val="BodyText"/>
        <w:spacing w:line="252" w:lineRule="exact"/>
        <w:ind w:left="1890"/>
      </w:pPr>
      <w:r>
        <w:rPr/>
        <w:drawing>
          <wp:anchor distT="0" distB="0" distL="0" distR="0" allowOverlap="1" layoutInCell="1" locked="0" behindDoc="0" simplePos="0" relativeHeight="1288">
            <wp:simplePos x="0" y="0"/>
            <wp:positionH relativeFrom="page">
              <wp:posOffset>3986738</wp:posOffset>
            </wp:positionH>
            <wp:positionV relativeFrom="paragraph">
              <wp:posOffset>19959</wp:posOffset>
            </wp:positionV>
            <wp:extent cx="558945" cy="455593"/>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558945" cy="455593"/>
                    </a:xfrm>
                    <a:prstGeom prst="rect">
                      <a:avLst/>
                    </a:prstGeom>
                  </pic:spPr>
                </pic:pic>
              </a:graphicData>
            </a:graphic>
          </wp:anchor>
        </w:drawing>
      </w:r>
      <w:r>
        <w:rPr/>
        <w:t>следует заменять каждые 2 года.</w:t>
      </w:r>
    </w:p>
    <w:p>
      <w:pPr>
        <w:spacing w:after="0" w:line="252" w:lineRule="exact"/>
        <w:sectPr>
          <w:type w:val="continuous"/>
          <w:pgSz w:w="11900" w:h="16840"/>
          <w:pgMar w:top="960" w:bottom="280" w:left="460" w:right="440"/>
          <w:cols w:num="2" w:equalWidth="0">
            <w:col w:w="5259" w:space="185"/>
            <w:col w:w="5556"/>
          </w:cols>
        </w:sectPr>
      </w:pPr>
    </w:p>
    <w:p>
      <w:pPr>
        <w:pStyle w:val="BodyText"/>
        <w:rPr>
          <w:sz w:val="20"/>
        </w:rPr>
      </w:pPr>
    </w:p>
    <w:p>
      <w:pPr>
        <w:pStyle w:val="BodyText"/>
        <w:spacing w:before="2"/>
        <w:rPr>
          <w:sz w:val="16"/>
        </w:rPr>
      </w:pPr>
    </w:p>
    <w:p>
      <w:pPr>
        <w:pStyle w:val="Heading4"/>
        <w:spacing w:before="91"/>
      </w:pPr>
      <w:r>
        <w:rPr/>
        <w:t>Ежедневное обслуживание</w:t>
      </w:r>
    </w:p>
    <w:p>
      <w:pPr>
        <w:pStyle w:val="ListParagraph"/>
        <w:numPr>
          <w:ilvl w:val="0"/>
          <w:numId w:val="4"/>
        </w:numPr>
        <w:tabs>
          <w:tab w:pos="450" w:val="left" w:leader="none"/>
        </w:tabs>
        <w:spacing w:line="240" w:lineRule="auto" w:before="184" w:after="0"/>
        <w:ind w:left="450" w:right="0" w:hanging="228"/>
        <w:jc w:val="left"/>
        <w:rPr>
          <w:rFonts w:ascii="Symbol" w:hAnsi="Symbol"/>
          <w:sz w:val="28"/>
        </w:rPr>
      </w:pPr>
      <w:r>
        <w:rPr>
          <w:sz w:val="22"/>
        </w:rPr>
        <w:t>Проверьте утечку топлива и</w:t>
      </w:r>
      <w:r>
        <w:rPr>
          <w:spacing w:val="-3"/>
          <w:sz w:val="22"/>
        </w:rPr>
        <w:t> </w:t>
      </w:r>
      <w:r>
        <w:rPr>
          <w:sz w:val="22"/>
        </w:rPr>
        <w:t>масла</w:t>
      </w:r>
    </w:p>
    <w:p>
      <w:pPr>
        <w:spacing w:after="0" w:line="240" w:lineRule="auto"/>
        <w:jc w:val="left"/>
        <w:rPr>
          <w:rFonts w:ascii="Symbol" w:hAnsi="Symbol"/>
          <w:sz w:val="28"/>
        </w:rPr>
        <w:sectPr>
          <w:type w:val="continuous"/>
          <w:pgSz w:w="11900" w:h="16840"/>
          <w:pgMar w:top="960" w:bottom="280" w:left="460" w:right="440"/>
        </w:sectPr>
      </w:pPr>
    </w:p>
    <w:p>
      <w:pPr>
        <w:pStyle w:val="ListParagraph"/>
        <w:numPr>
          <w:ilvl w:val="0"/>
          <w:numId w:val="4"/>
        </w:numPr>
        <w:tabs>
          <w:tab w:pos="450" w:val="left" w:leader="none"/>
        </w:tabs>
        <w:spacing w:line="240" w:lineRule="auto" w:before="80" w:after="0"/>
        <w:ind w:left="450" w:right="0" w:hanging="228"/>
        <w:jc w:val="left"/>
        <w:rPr>
          <w:rFonts w:ascii="Symbol" w:hAnsi="Symbol"/>
          <w:sz w:val="28"/>
        </w:rPr>
      </w:pPr>
      <w:r>
        <w:rPr>
          <w:sz w:val="22"/>
        </w:rPr>
        <w:t>Удаляйте грунт и очищайте низ</w:t>
      </w:r>
      <w:r>
        <w:rPr>
          <w:spacing w:val="-1"/>
          <w:sz w:val="22"/>
        </w:rPr>
        <w:t> </w:t>
      </w:r>
      <w:r>
        <w:rPr>
          <w:sz w:val="22"/>
        </w:rPr>
        <w:t>виброплиты</w:t>
      </w:r>
    </w:p>
    <w:p>
      <w:pPr>
        <w:pStyle w:val="ListParagraph"/>
        <w:numPr>
          <w:ilvl w:val="0"/>
          <w:numId w:val="4"/>
        </w:numPr>
        <w:tabs>
          <w:tab w:pos="450" w:val="left" w:leader="none"/>
        </w:tabs>
        <w:spacing w:line="343" w:lineRule="exact" w:before="1" w:after="0"/>
        <w:ind w:left="450" w:right="0" w:hanging="228"/>
        <w:jc w:val="left"/>
        <w:rPr>
          <w:rFonts w:ascii="Symbol" w:hAnsi="Symbol"/>
          <w:sz w:val="28"/>
        </w:rPr>
      </w:pPr>
      <w:r>
        <w:rPr>
          <w:sz w:val="22"/>
        </w:rPr>
        <w:t>Проверяйте уровень масла</w:t>
      </w:r>
      <w:r>
        <w:rPr>
          <w:spacing w:val="-2"/>
          <w:sz w:val="22"/>
        </w:rPr>
        <w:t> </w:t>
      </w:r>
      <w:r>
        <w:rPr>
          <w:sz w:val="22"/>
        </w:rPr>
        <w:t>двигателя</w:t>
      </w:r>
    </w:p>
    <w:p>
      <w:pPr>
        <w:pStyle w:val="ListParagraph"/>
        <w:numPr>
          <w:ilvl w:val="0"/>
          <w:numId w:val="4"/>
        </w:numPr>
        <w:tabs>
          <w:tab w:pos="450" w:val="left" w:leader="none"/>
        </w:tabs>
        <w:spacing w:line="240" w:lineRule="auto" w:before="0" w:after="0"/>
        <w:ind w:left="450" w:right="257" w:hanging="228"/>
        <w:jc w:val="left"/>
        <w:rPr>
          <w:rFonts w:ascii="Symbol" w:hAnsi="Symbol"/>
          <w:sz w:val="28"/>
        </w:rPr>
      </w:pPr>
      <w:r>
        <w:rPr>
          <w:sz w:val="22"/>
        </w:rPr>
        <w:t>Проверяйте ослабление болтов, включая плотность. См. Таблицу 3 выше (момент затяжки) для получения рекомендаций по затяжке</w:t>
      </w:r>
      <w:r>
        <w:rPr>
          <w:spacing w:val="-1"/>
          <w:sz w:val="22"/>
        </w:rPr>
        <w:t> </w:t>
      </w:r>
      <w:r>
        <w:rPr>
          <w:sz w:val="22"/>
        </w:rPr>
        <w:t>болтов.</w:t>
      </w:r>
    </w:p>
    <w:p>
      <w:pPr>
        <w:pStyle w:val="Heading4"/>
        <w:spacing w:line="252" w:lineRule="exact"/>
      </w:pPr>
      <w:r>
        <w:rPr/>
        <w:t>Замена масла/смазки вибрационного блока</w:t>
      </w:r>
    </w:p>
    <w:p>
      <w:pPr>
        <w:pStyle w:val="BodyText"/>
        <w:ind w:left="222" w:right="236"/>
        <w:jc w:val="both"/>
      </w:pPr>
      <w:r>
        <w:rPr/>
        <w:t>При замене масла вибрационного блока удалите спускную пробку, расположенную в правой нижней части блока, и просто наклоните машину, чтобы слить масло. Обратите внимание, что легче сливается горячее масло. Для серии MS125, MSH160(E), заливайте 500 мл машинного масла 10W-30. Для серии MS330 заливайте 500 мл синтетического трансмиссионного масла SAE 75W-90.</w:t>
      </w:r>
    </w:p>
    <w:p>
      <w:pPr>
        <w:pStyle w:val="BodyText"/>
      </w:pPr>
    </w:p>
    <w:p>
      <w:pPr>
        <w:pStyle w:val="Heading4"/>
        <w:spacing w:line="252" w:lineRule="exact"/>
      </w:pPr>
      <w:r>
        <w:rPr/>
        <w:pict>
          <v:group style="position:absolute;margin-left:331pt;margin-top:-6.229252pt;width:234pt;height:160.7pt;mso-position-horizontal-relative:page;mso-position-vertical-relative:paragraph;z-index:1480" coordorigin="6620,-125" coordsize="4680,3214">
            <v:shape style="position:absolute;left:7138;top:-125;width:4162;height:3214" type="#_x0000_t75" stroked="false">
              <v:imagedata r:id="rId12" o:title=""/>
            </v:shape>
            <v:shape style="position:absolute;left:6620;top:389;width:1260;height:1260" coordorigin="6620,389" coordsize="1260,1260" path="m7700,389l6620,389,6620,929,7700,929,7700,389m7880,1109l6800,1109,6800,1649,7880,1649,7880,1109e" filled="true" fillcolor="#ffffff" stroked="false">
              <v:path arrowok="t"/>
              <v:fill type="solid"/>
            </v:shape>
            <v:shape style="position:absolute;left:6718;top:396;width:1137;height:1266" type="#_x0000_t202" filled="false" stroked="false">
              <v:textbox inset="0,0,0,0">
                <w:txbxContent>
                  <w:p>
                    <w:pPr>
                      <w:spacing w:line="240" w:lineRule="auto" w:before="0"/>
                      <w:ind w:left="0" w:right="140" w:firstLine="262"/>
                      <w:jc w:val="left"/>
                      <w:rPr>
                        <w:sz w:val="16"/>
                      </w:rPr>
                    </w:pPr>
                    <w:r>
                      <w:rPr>
                        <w:spacing w:val="-1"/>
                        <w:sz w:val="16"/>
                      </w:rPr>
                      <w:t>бумажный фильтрующий</w:t>
                    </w:r>
                  </w:p>
                  <w:p>
                    <w:pPr>
                      <w:spacing w:before="0"/>
                      <w:ind w:left="438" w:right="0" w:firstLine="0"/>
                      <w:jc w:val="left"/>
                      <w:rPr>
                        <w:sz w:val="16"/>
                      </w:rPr>
                    </w:pPr>
                    <w:r>
                      <w:rPr>
                        <w:sz w:val="16"/>
                      </w:rPr>
                      <w:t>элемент</w:t>
                    </w:r>
                  </w:p>
                  <w:p>
                    <w:pPr>
                      <w:spacing w:before="161"/>
                      <w:ind w:left="132" w:right="18" w:hanging="2"/>
                      <w:jc w:val="center"/>
                      <w:rPr>
                        <w:sz w:val="16"/>
                      </w:rPr>
                    </w:pPr>
                    <w:r>
                      <w:rPr>
                        <w:sz w:val="16"/>
                      </w:rPr>
                      <w:t>пенный фильтрующий элемент</w:t>
                    </w:r>
                  </w:p>
                </w:txbxContent>
              </v:textbox>
              <w10:wrap type="none"/>
            </v:shape>
            <v:shape style="position:absolute;left:7162;top:2737;width:2826;height:222" type="#_x0000_t202" filled="false" stroked="false">
              <v:textbox inset="0,0,0,0">
                <w:txbxContent>
                  <w:p>
                    <w:pPr>
                      <w:spacing w:line="221" w:lineRule="exact" w:before="0"/>
                      <w:ind w:left="0" w:right="0" w:firstLine="0"/>
                      <w:jc w:val="left"/>
                      <w:rPr>
                        <w:b/>
                        <w:sz w:val="20"/>
                      </w:rPr>
                    </w:pPr>
                    <w:r>
                      <w:rPr>
                        <w:b/>
                        <w:sz w:val="20"/>
                        <w:shd w:fill="FFFFFF" w:color="auto" w:val="clear"/>
                      </w:rPr>
                      <w:t>Рисунок 1. Воздушный фильтр</w:t>
                    </w:r>
                  </w:p>
                </w:txbxContent>
              </v:textbox>
              <w10:wrap type="none"/>
            </v:shape>
            <v:shape style="position:absolute;left:9140;top:1649;width:2160;height:480" type="#_x0000_t202" filled="true" fillcolor="#ffffff" stroked="false">
              <v:textbox inset="0,0,0,0">
                <w:txbxContent>
                  <w:p>
                    <w:pPr>
                      <w:spacing w:line="242" w:lineRule="auto" w:before="0"/>
                      <w:ind w:left="2" w:right="0" w:firstLine="0"/>
                      <w:jc w:val="left"/>
                      <w:rPr>
                        <w:b/>
                        <w:sz w:val="20"/>
                      </w:rPr>
                    </w:pPr>
                    <w:r>
                      <w:rPr>
                        <w:b/>
                        <w:sz w:val="20"/>
                      </w:rPr>
                      <w:t>Рисунок 2. Натяжение клинового ремня</w:t>
                    </w:r>
                  </w:p>
                </w:txbxContent>
              </v:textbox>
              <v:fill type="solid"/>
              <w10:wrap type="none"/>
            </v:shape>
            <v:shape style="position:absolute;left:8600;top:929;width:900;height:360" type="#_x0000_t202" filled="true" fillcolor="#ffffff" stroked="false">
              <v:textbox inset="0,0,0,0">
                <w:txbxContent>
                  <w:p>
                    <w:pPr>
                      <w:spacing w:before="0"/>
                      <w:ind w:left="2" w:right="0" w:firstLine="0"/>
                      <w:jc w:val="left"/>
                      <w:rPr>
                        <w:sz w:val="16"/>
                      </w:rPr>
                    </w:pPr>
                    <w:r>
                      <w:rPr>
                        <w:sz w:val="16"/>
                      </w:rPr>
                      <w:t>клиновой ремень</w:t>
                    </w:r>
                  </w:p>
                </w:txbxContent>
              </v:textbox>
              <v:fill type="solid"/>
              <w10:wrap type="none"/>
            </v:shape>
            <v:shape style="position:absolute;left:10040;top:29;width:1260;height:1080" type="#_x0000_t202" filled="true" fillcolor="#ffffff" stroked="false">
              <v:textbox inset="0,0,0,0">
                <w:txbxContent>
                  <w:p>
                    <w:pPr>
                      <w:spacing w:before="0"/>
                      <w:ind w:left="2" w:right="95" w:firstLine="0"/>
                      <w:jc w:val="left"/>
                      <w:rPr>
                        <w:sz w:val="16"/>
                      </w:rPr>
                    </w:pPr>
                    <w:r>
                      <w:rPr>
                        <w:sz w:val="16"/>
                      </w:rPr>
                      <w:t>Исправьте натяжение клинового ремня 10-15 мм, когда сжат, как показано</w:t>
                    </w:r>
                  </w:p>
                </w:txbxContent>
              </v:textbox>
              <v:fill type="solid"/>
              <w10:wrap type="none"/>
            </v:shape>
            <w10:wrap type="none"/>
          </v:group>
        </w:pict>
      </w:r>
      <w:r>
        <w:rPr/>
        <w:t>Воздушный фильтр</w:t>
      </w:r>
    </w:p>
    <w:p>
      <w:pPr>
        <w:pStyle w:val="ListParagraph"/>
        <w:numPr>
          <w:ilvl w:val="0"/>
          <w:numId w:val="5"/>
        </w:numPr>
        <w:tabs>
          <w:tab w:pos="562" w:val="left" w:leader="none"/>
        </w:tabs>
        <w:spacing w:line="240" w:lineRule="auto" w:before="0" w:after="0"/>
        <w:ind w:left="562" w:right="4846" w:hanging="340"/>
        <w:jc w:val="both"/>
        <w:rPr>
          <w:sz w:val="22"/>
        </w:rPr>
      </w:pPr>
      <w:r>
        <w:rPr>
          <w:sz w:val="22"/>
        </w:rPr>
        <w:t>Воздушный фильтр следует прочищать, так как при его засорении может затрудняться пуск двигателя, уменьшаться мощность двигателя и срок его</w:t>
      </w:r>
      <w:r>
        <w:rPr>
          <w:spacing w:val="-12"/>
          <w:sz w:val="22"/>
        </w:rPr>
        <w:t> </w:t>
      </w:r>
      <w:r>
        <w:rPr>
          <w:sz w:val="22"/>
        </w:rPr>
        <w:t>службы.</w:t>
      </w:r>
    </w:p>
    <w:p>
      <w:pPr>
        <w:pStyle w:val="ListParagraph"/>
        <w:numPr>
          <w:ilvl w:val="0"/>
          <w:numId w:val="5"/>
        </w:numPr>
        <w:tabs>
          <w:tab w:pos="562" w:val="left" w:leader="none"/>
        </w:tabs>
        <w:spacing w:line="240" w:lineRule="auto" w:before="1" w:after="0"/>
        <w:ind w:left="562" w:right="4844" w:hanging="340"/>
        <w:jc w:val="both"/>
        <w:rPr>
          <w:sz w:val="22"/>
        </w:rPr>
      </w:pPr>
      <w:r>
        <w:rPr>
          <w:sz w:val="22"/>
        </w:rPr>
        <w:t>Чтобы прочистить или заменить воздушный фильтр, ослабьте крыльчатую гайку на основании воздушного фильтра (Рис. 1), снимите крышку и выньте картридж воздушного фильтра. Если нужно только прочистить воздушный фильтр, продуйте картридж изнутри, двигая струю сжатого сухого воздуха вверх и вниз, пока пыль не будет</w:t>
      </w:r>
      <w:r>
        <w:rPr>
          <w:spacing w:val="1"/>
          <w:sz w:val="22"/>
        </w:rPr>
        <w:t> </w:t>
      </w:r>
      <w:r>
        <w:rPr>
          <w:sz w:val="22"/>
        </w:rPr>
        <w:t>удалена.</w:t>
      </w:r>
    </w:p>
    <w:p>
      <w:pPr>
        <w:pStyle w:val="BodyText"/>
        <w:spacing w:before="9"/>
        <w:rPr>
          <w:sz w:val="25"/>
        </w:rPr>
      </w:pPr>
    </w:p>
    <w:p>
      <w:pPr>
        <w:pStyle w:val="BodyText"/>
        <w:spacing w:before="91"/>
        <w:ind w:left="1784" w:right="265" w:hanging="1562"/>
        <w:jc w:val="both"/>
      </w:pPr>
      <w:r>
        <w:rPr/>
        <w:drawing>
          <wp:anchor distT="0" distB="0" distL="0" distR="0" allowOverlap="1" layoutInCell="1" locked="0" behindDoc="1" simplePos="0" relativeHeight="268395767">
            <wp:simplePos x="0" y="0"/>
            <wp:positionH relativeFrom="page">
              <wp:posOffset>461280</wp:posOffset>
            </wp:positionH>
            <wp:positionV relativeFrom="paragraph">
              <wp:posOffset>239345</wp:posOffset>
            </wp:positionV>
            <wp:extent cx="560132" cy="455593"/>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560132" cy="455593"/>
                    </a:xfrm>
                    <a:prstGeom prst="rect">
                      <a:avLst/>
                    </a:prstGeom>
                  </pic:spPr>
                </pic:pic>
              </a:graphicData>
            </a:graphic>
          </wp:anchor>
        </w:drawing>
      </w:r>
      <w:r>
        <w:rPr>
          <w:b/>
        </w:rPr>
        <w:t>ВНИМАНИЕ НИКОГДА </w:t>
      </w:r>
      <w:r>
        <w:rPr/>
        <w:t>не пытайтесь проверить клиновой ремень при работающем двигателе. В случае попадания рук между клиновым ремнем и сцеплением возможны серьезные травмы. Всегда используйте защитные перчатки.</w:t>
      </w:r>
    </w:p>
    <w:p>
      <w:pPr>
        <w:pStyle w:val="BodyText"/>
        <w:rPr>
          <w:sz w:val="24"/>
        </w:rPr>
      </w:pPr>
    </w:p>
    <w:p>
      <w:pPr>
        <w:pStyle w:val="BodyText"/>
        <w:spacing w:before="2"/>
        <w:rPr>
          <w:sz w:val="19"/>
        </w:rPr>
      </w:pPr>
    </w:p>
    <w:p>
      <w:pPr>
        <w:pStyle w:val="Heading4"/>
        <w:numPr>
          <w:ilvl w:val="0"/>
          <w:numId w:val="4"/>
        </w:numPr>
        <w:tabs>
          <w:tab w:pos="450" w:val="left" w:leader="none"/>
        </w:tabs>
        <w:spacing w:line="240" w:lineRule="auto" w:before="0" w:after="0"/>
        <w:ind w:left="450" w:right="0" w:hanging="228"/>
        <w:jc w:val="left"/>
        <w:rPr>
          <w:rFonts w:ascii="Symbol" w:hAnsi="Symbol"/>
        </w:rPr>
      </w:pPr>
      <w:r>
        <w:rPr/>
        <w:t>Проверка и замена клинового ремня и</w:t>
      </w:r>
      <w:r>
        <w:rPr>
          <w:spacing w:val="-2"/>
        </w:rPr>
        <w:t> </w:t>
      </w:r>
      <w:r>
        <w:rPr/>
        <w:t>сцепления</w:t>
      </w:r>
    </w:p>
    <w:p>
      <w:pPr>
        <w:pStyle w:val="BodyText"/>
        <w:spacing w:before="2"/>
        <w:rPr>
          <w:b/>
        </w:rPr>
      </w:pPr>
    </w:p>
    <w:p>
      <w:pPr>
        <w:pStyle w:val="BodyText"/>
        <w:ind w:left="222" w:right="249"/>
        <w:jc w:val="both"/>
      </w:pPr>
      <w:r>
        <w:rPr/>
        <w:t>После 200 часов работы снимите верхнюю крышку ремня, чтобы проверить натяжение клинового ремня (Рис. 2). Натяжение верное, когда ремень сгибается, примерно, на 10 мм при сильном сжатии пальцами. Ослабленный или изношенный клиновый ремень уменьшает эффективность передачи мощности, что приводит к плохой трамбовке и уменьшает срок службы самого ремня.</w:t>
      </w:r>
    </w:p>
    <w:p>
      <w:pPr>
        <w:pStyle w:val="BodyText"/>
        <w:spacing w:before="10"/>
        <w:rPr>
          <w:sz w:val="25"/>
        </w:rPr>
      </w:pPr>
    </w:p>
    <w:p>
      <w:pPr>
        <w:pStyle w:val="BodyText"/>
        <w:tabs>
          <w:tab w:pos="1783" w:val="left" w:leader="none"/>
        </w:tabs>
        <w:spacing w:before="90"/>
        <w:ind w:left="1784" w:right="282" w:hanging="1562"/>
      </w:pPr>
      <w:r>
        <w:rPr/>
        <w:drawing>
          <wp:anchor distT="0" distB="0" distL="0" distR="0" allowOverlap="1" layoutInCell="1" locked="0" behindDoc="1" simplePos="0" relativeHeight="268395791">
            <wp:simplePos x="0" y="0"/>
            <wp:positionH relativeFrom="page">
              <wp:posOffset>461280</wp:posOffset>
            </wp:positionH>
            <wp:positionV relativeFrom="paragraph">
              <wp:posOffset>238710</wp:posOffset>
            </wp:positionV>
            <wp:extent cx="560132" cy="455593"/>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560132" cy="455593"/>
                    </a:xfrm>
                    <a:prstGeom prst="rect">
                      <a:avLst/>
                    </a:prstGeom>
                  </pic:spPr>
                </pic:pic>
              </a:graphicData>
            </a:graphic>
          </wp:anchor>
        </w:drawing>
      </w:r>
      <w:r>
        <w:rPr>
          <w:b/>
        </w:rPr>
        <w:t>ВНИМАНИЕ</w:t>
        <w:tab/>
      </w:r>
      <w:r>
        <w:rPr/>
        <w:t>В случае ослабления или прекращения вибрации виброплиты во время нормальной работы, не зависимо от количества часов работы, немедленно проверьте клиновой ремень и</w:t>
      </w:r>
      <w:r>
        <w:rPr>
          <w:spacing w:val="-35"/>
        </w:rPr>
        <w:t> </w:t>
      </w:r>
      <w:r>
        <w:rPr/>
        <w:t>сцепление.</w:t>
      </w:r>
    </w:p>
    <w:p>
      <w:pPr>
        <w:pStyle w:val="BodyText"/>
        <w:rPr>
          <w:sz w:val="24"/>
        </w:rPr>
      </w:pPr>
    </w:p>
    <w:p>
      <w:pPr>
        <w:pStyle w:val="BodyText"/>
        <w:rPr>
          <w:sz w:val="24"/>
        </w:rPr>
      </w:pPr>
    </w:p>
    <w:p>
      <w:pPr>
        <w:pStyle w:val="Heading4"/>
        <w:numPr>
          <w:ilvl w:val="0"/>
          <w:numId w:val="4"/>
        </w:numPr>
        <w:tabs>
          <w:tab w:pos="450" w:val="left" w:leader="none"/>
        </w:tabs>
        <w:spacing w:line="240" w:lineRule="auto" w:before="199" w:after="0"/>
        <w:ind w:left="450" w:right="0" w:hanging="228"/>
        <w:jc w:val="left"/>
        <w:rPr>
          <w:rFonts w:ascii="Symbol" w:hAnsi="Symbol"/>
        </w:rPr>
      </w:pPr>
      <w:r>
        <w:rPr/>
        <w:t>Замена клинового</w:t>
      </w:r>
      <w:r>
        <w:rPr>
          <w:spacing w:val="1"/>
        </w:rPr>
        <w:t> </w:t>
      </w:r>
      <w:r>
        <w:rPr/>
        <w:t>ремня</w:t>
      </w:r>
    </w:p>
    <w:p>
      <w:pPr>
        <w:pStyle w:val="BodyText"/>
        <w:spacing w:before="10"/>
        <w:rPr>
          <w:b/>
          <w:sz w:val="21"/>
        </w:rPr>
      </w:pPr>
    </w:p>
    <w:p>
      <w:pPr>
        <w:pStyle w:val="BodyText"/>
        <w:ind w:left="222" w:right="248"/>
        <w:jc w:val="both"/>
      </w:pPr>
      <w:r>
        <w:rPr/>
        <w:t>Снимите</w:t>
      </w:r>
      <w:r>
        <w:rPr>
          <w:spacing w:val="-3"/>
        </w:rPr>
        <w:t> </w:t>
      </w:r>
      <w:r>
        <w:rPr/>
        <w:t>верхнюю</w:t>
      </w:r>
      <w:r>
        <w:rPr>
          <w:spacing w:val="-3"/>
        </w:rPr>
        <w:t> </w:t>
      </w:r>
      <w:r>
        <w:rPr/>
        <w:t>и</w:t>
      </w:r>
      <w:r>
        <w:rPr>
          <w:spacing w:val="-5"/>
        </w:rPr>
        <w:t> </w:t>
      </w:r>
      <w:r>
        <w:rPr/>
        <w:t>нижнюю</w:t>
      </w:r>
      <w:r>
        <w:rPr>
          <w:spacing w:val="-3"/>
        </w:rPr>
        <w:t> </w:t>
      </w:r>
      <w:r>
        <w:rPr/>
        <w:t>крышку</w:t>
      </w:r>
      <w:r>
        <w:rPr>
          <w:spacing w:val="-5"/>
        </w:rPr>
        <w:t> </w:t>
      </w:r>
      <w:r>
        <w:rPr/>
        <w:t>ремня.</w:t>
      </w:r>
      <w:r>
        <w:rPr>
          <w:spacing w:val="-4"/>
        </w:rPr>
        <w:t> </w:t>
      </w:r>
      <w:r>
        <w:rPr/>
        <w:t>Наложите</w:t>
      </w:r>
      <w:r>
        <w:rPr>
          <w:spacing w:val="-2"/>
        </w:rPr>
        <w:t> </w:t>
      </w:r>
      <w:r>
        <w:rPr/>
        <w:t>коленчатый</w:t>
      </w:r>
      <w:r>
        <w:rPr>
          <w:spacing w:val="-5"/>
        </w:rPr>
        <w:t> </w:t>
      </w:r>
      <w:r>
        <w:rPr/>
        <w:t>гаечный</w:t>
      </w:r>
      <w:r>
        <w:rPr>
          <w:spacing w:val="-3"/>
        </w:rPr>
        <w:t> </w:t>
      </w:r>
      <w:r>
        <w:rPr/>
        <w:t>ключ</w:t>
      </w:r>
      <w:r>
        <w:rPr>
          <w:spacing w:val="-3"/>
        </w:rPr>
        <w:t> </w:t>
      </w:r>
      <w:r>
        <w:rPr/>
        <w:t>(13</w:t>
      </w:r>
      <w:r>
        <w:rPr>
          <w:spacing w:val="-5"/>
        </w:rPr>
        <w:t> </w:t>
      </w:r>
      <w:r>
        <w:rPr/>
        <w:t>мм)</w:t>
      </w:r>
      <w:r>
        <w:rPr>
          <w:spacing w:val="-4"/>
        </w:rPr>
        <w:t> </w:t>
      </w:r>
      <w:r>
        <w:rPr/>
        <w:t>или</w:t>
      </w:r>
      <w:r>
        <w:rPr>
          <w:spacing w:val="-4"/>
        </w:rPr>
        <w:t> </w:t>
      </w:r>
      <w:r>
        <w:rPr/>
        <w:t>подобный</w:t>
      </w:r>
      <w:r>
        <w:rPr>
          <w:spacing w:val="-5"/>
        </w:rPr>
        <w:t> </w:t>
      </w:r>
      <w:r>
        <w:rPr/>
        <w:t>ключ на крепежный болт шкива вибрационного блока (нижнего). Поместите ветошь в середину клинового ремня с левой</w:t>
      </w:r>
      <w:r>
        <w:rPr>
          <w:spacing w:val="-4"/>
        </w:rPr>
        <w:t> </w:t>
      </w:r>
      <w:r>
        <w:rPr/>
        <w:t>стороны</w:t>
      </w:r>
      <w:r>
        <w:rPr>
          <w:spacing w:val="-3"/>
        </w:rPr>
        <w:t> </w:t>
      </w:r>
      <w:r>
        <w:rPr/>
        <w:t>и,</w:t>
      </w:r>
      <w:r>
        <w:rPr>
          <w:spacing w:val="-2"/>
        </w:rPr>
        <w:t> </w:t>
      </w:r>
      <w:r>
        <w:rPr/>
        <w:t>сильно</w:t>
      </w:r>
      <w:r>
        <w:rPr>
          <w:spacing w:val="-3"/>
        </w:rPr>
        <w:t> </w:t>
      </w:r>
      <w:r>
        <w:rPr/>
        <w:t>потянув его</w:t>
      </w:r>
      <w:r>
        <w:rPr>
          <w:spacing w:val="-5"/>
        </w:rPr>
        <w:t> </w:t>
      </w:r>
      <w:r>
        <w:rPr/>
        <w:t>назад,</w:t>
      </w:r>
      <w:r>
        <w:rPr>
          <w:spacing w:val="-2"/>
        </w:rPr>
        <w:t> </w:t>
      </w:r>
      <w:r>
        <w:rPr/>
        <w:t>поверните</w:t>
      </w:r>
      <w:r>
        <w:rPr>
          <w:spacing w:val="-3"/>
        </w:rPr>
        <w:t> </w:t>
      </w:r>
      <w:r>
        <w:rPr/>
        <w:t>гаечный</w:t>
      </w:r>
      <w:r>
        <w:rPr>
          <w:spacing w:val="-3"/>
        </w:rPr>
        <w:t> </w:t>
      </w:r>
      <w:r>
        <w:rPr/>
        <w:t>ключ</w:t>
      </w:r>
      <w:r>
        <w:rPr>
          <w:spacing w:val="-4"/>
        </w:rPr>
        <w:t> </w:t>
      </w:r>
      <w:r>
        <w:rPr/>
        <w:t>по</w:t>
      </w:r>
      <w:r>
        <w:rPr>
          <w:spacing w:val="-5"/>
        </w:rPr>
        <w:t> </w:t>
      </w:r>
      <w:r>
        <w:rPr/>
        <w:t>часовой</w:t>
      </w:r>
      <w:r>
        <w:rPr>
          <w:spacing w:val="-3"/>
        </w:rPr>
        <w:t> </w:t>
      </w:r>
      <w:r>
        <w:rPr/>
        <w:t>стрелке,</w:t>
      </w:r>
      <w:r>
        <w:rPr>
          <w:spacing w:val="-2"/>
        </w:rPr>
        <w:t> </w:t>
      </w:r>
      <w:r>
        <w:rPr/>
        <w:t>чтобы</w:t>
      </w:r>
      <w:r>
        <w:rPr>
          <w:spacing w:val="-4"/>
        </w:rPr>
        <w:t> </w:t>
      </w:r>
      <w:r>
        <w:rPr/>
        <w:t>снять</w:t>
      </w:r>
      <w:r>
        <w:rPr>
          <w:spacing w:val="-5"/>
        </w:rPr>
        <w:t> </w:t>
      </w:r>
      <w:r>
        <w:rPr/>
        <w:t>ремень.</w:t>
      </w:r>
    </w:p>
    <w:p>
      <w:pPr>
        <w:pStyle w:val="BodyText"/>
        <w:spacing w:before="1"/>
      </w:pPr>
    </w:p>
    <w:p>
      <w:pPr>
        <w:pStyle w:val="Heading4"/>
        <w:numPr>
          <w:ilvl w:val="0"/>
          <w:numId w:val="4"/>
        </w:numPr>
        <w:tabs>
          <w:tab w:pos="450" w:val="left" w:leader="none"/>
        </w:tabs>
        <w:spacing w:line="240" w:lineRule="auto" w:before="0" w:after="0"/>
        <w:ind w:left="450" w:right="0" w:hanging="228"/>
        <w:jc w:val="left"/>
        <w:rPr>
          <w:rFonts w:ascii="Symbol" w:hAnsi="Symbol"/>
        </w:rPr>
      </w:pPr>
      <w:r>
        <w:rPr/>
        <w:t>Установка клинового</w:t>
      </w:r>
      <w:r>
        <w:rPr>
          <w:spacing w:val="1"/>
        </w:rPr>
        <w:t> </w:t>
      </w:r>
      <w:r>
        <w:rPr/>
        <w:t>ремня</w:t>
      </w:r>
    </w:p>
    <w:p>
      <w:pPr>
        <w:pStyle w:val="BodyText"/>
        <w:spacing w:before="1"/>
        <w:rPr>
          <w:b/>
        </w:rPr>
      </w:pPr>
    </w:p>
    <w:p>
      <w:pPr>
        <w:pStyle w:val="BodyText"/>
        <w:ind w:left="222" w:right="243"/>
        <w:jc w:val="both"/>
      </w:pPr>
      <w:r>
        <w:rPr/>
        <w:t>Поместите клиновой ремень на нижний шкив вибрационного блока и потяните ремень в левую сторону верхнего сцепления, так же, как и при снятии ремня, поверните гаечный ключ против часовой стрелки, чтобы установить ремень.</w:t>
      </w:r>
    </w:p>
    <w:p>
      <w:pPr>
        <w:pStyle w:val="BodyText"/>
      </w:pPr>
    </w:p>
    <w:p>
      <w:pPr>
        <w:pStyle w:val="Heading4"/>
        <w:numPr>
          <w:ilvl w:val="0"/>
          <w:numId w:val="4"/>
        </w:numPr>
        <w:tabs>
          <w:tab w:pos="450" w:val="left" w:leader="none"/>
        </w:tabs>
        <w:spacing w:line="240" w:lineRule="auto" w:before="0" w:after="0"/>
        <w:ind w:left="450" w:right="0" w:hanging="228"/>
        <w:jc w:val="left"/>
        <w:rPr>
          <w:rFonts w:ascii="Symbol" w:hAnsi="Symbol"/>
        </w:rPr>
      </w:pPr>
      <w:r>
        <w:rPr/>
        <w:t>Проверка</w:t>
      </w:r>
      <w:r>
        <w:rPr>
          <w:spacing w:val="-1"/>
        </w:rPr>
        <w:t> </w:t>
      </w:r>
      <w:r>
        <w:rPr/>
        <w:t>сцепления</w:t>
      </w:r>
    </w:p>
    <w:p>
      <w:pPr>
        <w:pStyle w:val="BodyText"/>
        <w:spacing w:before="11"/>
        <w:rPr>
          <w:b/>
          <w:sz w:val="21"/>
        </w:rPr>
      </w:pPr>
    </w:p>
    <w:p>
      <w:pPr>
        <w:pStyle w:val="BodyText"/>
        <w:ind w:left="222" w:right="231"/>
      </w:pPr>
      <w:r>
        <w:rPr/>
        <w:t>Проверяйте сцепление одновременно с клиновым ремнем. При снятом ремне визуально проверьте схватывание внешнего барабана сцепления и износ клиновой канавки. При необходимости прочистите клиновую канавку.</w:t>
      </w:r>
    </w:p>
    <w:p>
      <w:pPr>
        <w:spacing w:after="0"/>
        <w:sectPr>
          <w:pgSz w:w="11900" w:h="16840"/>
          <w:pgMar w:header="0" w:footer="696" w:top="600" w:bottom="960" w:left="460" w:right="440"/>
        </w:sectPr>
      </w:pPr>
    </w:p>
    <w:p>
      <w:pPr>
        <w:pStyle w:val="BodyText"/>
        <w:spacing w:before="80"/>
        <w:ind w:left="222" w:right="274"/>
      </w:pPr>
      <w:r>
        <w:rPr/>
        <w:t>Износ внутренне поверхности или башмака следует контролировать при текущей проверке. В случае износа башмака ухудшается передача мощности и происходит соскальзывание.</w:t>
      </w:r>
    </w:p>
    <w:p>
      <w:pPr>
        <w:pStyle w:val="BodyText"/>
        <w:rPr>
          <w:sz w:val="24"/>
        </w:rPr>
      </w:pPr>
    </w:p>
    <w:p>
      <w:pPr>
        <w:pStyle w:val="BodyText"/>
        <w:rPr>
          <w:sz w:val="24"/>
        </w:rPr>
      </w:pPr>
    </w:p>
    <w:p>
      <w:pPr>
        <w:pStyle w:val="BodyText"/>
        <w:rPr>
          <w:sz w:val="24"/>
        </w:rPr>
      </w:pPr>
    </w:p>
    <w:p>
      <w:pPr>
        <w:spacing w:before="184"/>
        <w:ind w:left="2770" w:right="2778" w:firstLine="0"/>
        <w:jc w:val="center"/>
        <w:rPr>
          <w:sz w:val="28"/>
        </w:rPr>
      </w:pPr>
      <w:bookmarkStart w:name="_TOC_250002" w:id="8"/>
      <w:bookmarkEnd w:id="8"/>
      <w:r>
        <w:rPr>
          <w:sz w:val="28"/>
        </w:rPr>
        <w:t>СПЕЦИФИКАЦИЯ</w:t>
      </w:r>
    </w:p>
    <w:p>
      <w:pPr>
        <w:pStyle w:val="BodyText"/>
        <w:rPr>
          <w:sz w:val="28"/>
        </w:rPr>
      </w:pPr>
    </w:p>
    <w:p>
      <w:pPr>
        <w:pStyle w:val="Heading4"/>
      </w:pPr>
      <w:r>
        <w:rPr/>
        <w:t>Двигатель</w:t>
      </w:r>
    </w:p>
    <w:p>
      <w:pPr>
        <w:pStyle w:val="BodyText"/>
        <w:rPr>
          <w:b/>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980"/>
        <w:gridCol w:w="4680"/>
        <w:gridCol w:w="2204"/>
      </w:tblGrid>
      <w:tr>
        <w:trPr>
          <w:trHeight w:val="506" w:hRule="atLeast"/>
        </w:trPr>
        <w:tc>
          <w:tcPr>
            <w:tcW w:w="3888" w:type="dxa"/>
            <w:gridSpan w:val="2"/>
          </w:tcPr>
          <w:p>
            <w:pPr>
              <w:pStyle w:val="TableParagraph"/>
              <w:ind w:left="1559" w:right="1552"/>
              <w:jc w:val="center"/>
              <w:rPr>
                <w:sz w:val="22"/>
              </w:rPr>
            </w:pPr>
            <w:r>
              <w:rPr>
                <w:sz w:val="22"/>
              </w:rPr>
              <w:t>Модель</w:t>
            </w:r>
          </w:p>
        </w:tc>
        <w:tc>
          <w:tcPr>
            <w:tcW w:w="4680" w:type="dxa"/>
          </w:tcPr>
          <w:p>
            <w:pPr>
              <w:pStyle w:val="TableParagraph"/>
              <w:ind w:left="1642" w:right="1636"/>
              <w:jc w:val="center"/>
              <w:rPr>
                <w:sz w:val="22"/>
              </w:rPr>
            </w:pPr>
            <w:r>
              <w:rPr>
                <w:sz w:val="22"/>
              </w:rPr>
              <w:t>Тип двигателя</w:t>
            </w:r>
          </w:p>
        </w:tc>
        <w:tc>
          <w:tcPr>
            <w:tcW w:w="2204" w:type="dxa"/>
          </w:tcPr>
          <w:p>
            <w:pPr>
              <w:pStyle w:val="TableParagraph"/>
              <w:spacing w:line="252" w:lineRule="exact" w:before="4"/>
              <w:ind w:left="632" w:hanging="220"/>
              <w:rPr>
                <w:sz w:val="22"/>
              </w:rPr>
            </w:pPr>
            <w:r>
              <w:rPr>
                <w:sz w:val="22"/>
              </w:rPr>
              <w:t>Максимальная мощность</w:t>
            </w:r>
          </w:p>
        </w:tc>
      </w:tr>
      <w:tr>
        <w:trPr>
          <w:trHeight w:val="251" w:hRule="atLeast"/>
        </w:trPr>
        <w:tc>
          <w:tcPr>
            <w:tcW w:w="1908" w:type="dxa"/>
            <w:vMerge w:val="restart"/>
          </w:tcPr>
          <w:p>
            <w:pPr>
              <w:pStyle w:val="TableParagraph"/>
              <w:spacing w:before="9"/>
              <w:ind w:left="0"/>
              <w:rPr>
                <w:b/>
                <w:sz w:val="21"/>
              </w:rPr>
            </w:pPr>
          </w:p>
          <w:p>
            <w:pPr>
              <w:pStyle w:val="TableParagraph"/>
              <w:ind w:left="631"/>
              <w:rPr>
                <w:sz w:val="22"/>
              </w:rPr>
            </w:pPr>
            <w:r>
              <w:rPr>
                <w:sz w:val="22"/>
              </w:rPr>
              <w:t>MS125</w:t>
            </w:r>
          </w:p>
        </w:tc>
        <w:tc>
          <w:tcPr>
            <w:tcW w:w="1980" w:type="dxa"/>
          </w:tcPr>
          <w:p>
            <w:pPr>
              <w:pStyle w:val="TableParagraph"/>
              <w:spacing w:line="232" w:lineRule="exact"/>
              <w:ind w:left="332" w:right="323"/>
              <w:jc w:val="center"/>
              <w:rPr>
                <w:sz w:val="22"/>
              </w:rPr>
            </w:pPr>
            <w:r>
              <w:rPr>
                <w:sz w:val="22"/>
              </w:rPr>
              <w:t>MS125-1</w:t>
            </w:r>
          </w:p>
        </w:tc>
        <w:tc>
          <w:tcPr>
            <w:tcW w:w="4680" w:type="dxa"/>
          </w:tcPr>
          <w:p>
            <w:pPr>
              <w:pStyle w:val="TableParagraph"/>
              <w:spacing w:line="232" w:lineRule="exact"/>
              <w:rPr>
                <w:sz w:val="22"/>
              </w:rPr>
            </w:pPr>
            <w:r>
              <w:rPr>
                <w:sz w:val="22"/>
              </w:rPr>
              <w:t>Дизельный, Kipor 170</w:t>
            </w:r>
          </w:p>
        </w:tc>
        <w:tc>
          <w:tcPr>
            <w:tcW w:w="2204" w:type="dxa"/>
          </w:tcPr>
          <w:p>
            <w:pPr>
              <w:pStyle w:val="TableParagraph"/>
              <w:spacing w:line="232" w:lineRule="exact"/>
              <w:ind w:left="735"/>
              <w:rPr>
                <w:sz w:val="22"/>
              </w:rPr>
            </w:pPr>
            <w:r>
              <w:rPr>
                <w:sz w:val="22"/>
              </w:rPr>
              <w:t>3,2 кВт</w:t>
            </w:r>
          </w:p>
        </w:tc>
      </w:tr>
      <w:tr>
        <w:trPr>
          <w:trHeight w:val="252" w:hRule="atLeast"/>
        </w:trPr>
        <w:tc>
          <w:tcPr>
            <w:tcW w:w="1908" w:type="dxa"/>
            <w:vMerge/>
            <w:tcBorders>
              <w:top w:val="nil"/>
            </w:tcBorders>
          </w:tcPr>
          <w:p>
            <w:pPr>
              <w:rPr>
                <w:sz w:val="2"/>
                <w:szCs w:val="2"/>
              </w:rPr>
            </w:pPr>
          </w:p>
        </w:tc>
        <w:tc>
          <w:tcPr>
            <w:tcW w:w="1980" w:type="dxa"/>
          </w:tcPr>
          <w:p>
            <w:pPr>
              <w:pStyle w:val="TableParagraph"/>
              <w:spacing w:line="232" w:lineRule="exact"/>
              <w:ind w:left="332" w:right="323"/>
              <w:jc w:val="center"/>
              <w:rPr>
                <w:sz w:val="22"/>
              </w:rPr>
            </w:pPr>
            <w:r>
              <w:rPr>
                <w:sz w:val="22"/>
              </w:rPr>
              <w:t>MS125-2</w:t>
            </w:r>
          </w:p>
        </w:tc>
        <w:tc>
          <w:tcPr>
            <w:tcW w:w="4680" w:type="dxa"/>
          </w:tcPr>
          <w:p>
            <w:pPr>
              <w:pStyle w:val="TableParagraph"/>
              <w:spacing w:line="232" w:lineRule="exact"/>
              <w:rPr>
                <w:sz w:val="22"/>
              </w:rPr>
            </w:pPr>
            <w:r>
              <w:rPr>
                <w:sz w:val="22"/>
              </w:rPr>
              <w:t>Китайский бензиновый двигатель</w:t>
            </w:r>
          </w:p>
        </w:tc>
        <w:tc>
          <w:tcPr>
            <w:tcW w:w="2204" w:type="dxa"/>
          </w:tcPr>
          <w:p>
            <w:pPr>
              <w:pStyle w:val="TableParagraph"/>
              <w:spacing w:line="232" w:lineRule="exact"/>
              <w:ind w:left="735"/>
              <w:rPr>
                <w:sz w:val="22"/>
              </w:rPr>
            </w:pPr>
            <w:r>
              <w:rPr>
                <w:sz w:val="22"/>
              </w:rPr>
              <w:t>4,8 кВт</w:t>
            </w:r>
          </w:p>
        </w:tc>
      </w:tr>
      <w:tr>
        <w:trPr>
          <w:trHeight w:val="254" w:hRule="atLeast"/>
        </w:trPr>
        <w:tc>
          <w:tcPr>
            <w:tcW w:w="1908" w:type="dxa"/>
            <w:vMerge/>
            <w:tcBorders>
              <w:top w:val="nil"/>
            </w:tcBorders>
          </w:tcPr>
          <w:p>
            <w:pPr>
              <w:rPr>
                <w:sz w:val="2"/>
                <w:szCs w:val="2"/>
              </w:rPr>
            </w:pPr>
          </w:p>
        </w:tc>
        <w:tc>
          <w:tcPr>
            <w:tcW w:w="1980" w:type="dxa"/>
          </w:tcPr>
          <w:p>
            <w:pPr>
              <w:pStyle w:val="TableParagraph"/>
              <w:spacing w:line="233" w:lineRule="exact"/>
              <w:ind w:left="332" w:right="323"/>
              <w:jc w:val="center"/>
              <w:rPr>
                <w:sz w:val="22"/>
              </w:rPr>
            </w:pPr>
            <w:r>
              <w:rPr>
                <w:sz w:val="22"/>
              </w:rPr>
              <w:t>MS125-3</w:t>
            </w:r>
          </w:p>
        </w:tc>
        <w:tc>
          <w:tcPr>
            <w:tcW w:w="4680" w:type="dxa"/>
          </w:tcPr>
          <w:p>
            <w:pPr>
              <w:pStyle w:val="TableParagraph"/>
              <w:spacing w:line="233" w:lineRule="exact"/>
              <w:rPr>
                <w:sz w:val="22"/>
              </w:rPr>
            </w:pPr>
            <w:r>
              <w:rPr>
                <w:sz w:val="22"/>
              </w:rPr>
              <w:t>Бензиновый, Robin EX17</w:t>
            </w:r>
          </w:p>
        </w:tc>
        <w:tc>
          <w:tcPr>
            <w:tcW w:w="2204" w:type="dxa"/>
          </w:tcPr>
          <w:p>
            <w:pPr>
              <w:pStyle w:val="TableParagraph"/>
              <w:spacing w:line="233" w:lineRule="exact"/>
              <w:ind w:left="735"/>
              <w:rPr>
                <w:sz w:val="22"/>
              </w:rPr>
            </w:pPr>
            <w:r>
              <w:rPr>
                <w:sz w:val="22"/>
              </w:rPr>
              <w:t>4,2 кВт</w:t>
            </w:r>
          </w:p>
        </w:tc>
      </w:tr>
      <w:tr>
        <w:trPr>
          <w:trHeight w:val="251" w:hRule="atLeast"/>
        </w:trPr>
        <w:tc>
          <w:tcPr>
            <w:tcW w:w="1908" w:type="dxa"/>
            <w:vMerge/>
            <w:tcBorders>
              <w:top w:val="nil"/>
            </w:tcBorders>
          </w:tcPr>
          <w:p>
            <w:pPr>
              <w:rPr>
                <w:sz w:val="2"/>
                <w:szCs w:val="2"/>
              </w:rPr>
            </w:pPr>
          </w:p>
        </w:tc>
        <w:tc>
          <w:tcPr>
            <w:tcW w:w="1980" w:type="dxa"/>
          </w:tcPr>
          <w:p>
            <w:pPr>
              <w:pStyle w:val="TableParagraph"/>
              <w:spacing w:line="232" w:lineRule="exact"/>
              <w:ind w:left="332" w:right="323"/>
              <w:jc w:val="center"/>
              <w:rPr>
                <w:sz w:val="22"/>
              </w:rPr>
            </w:pPr>
            <w:r>
              <w:rPr>
                <w:sz w:val="22"/>
              </w:rPr>
              <w:t>MS125-4</w:t>
            </w:r>
          </w:p>
        </w:tc>
        <w:tc>
          <w:tcPr>
            <w:tcW w:w="4680" w:type="dxa"/>
          </w:tcPr>
          <w:p>
            <w:pPr>
              <w:pStyle w:val="TableParagraph"/>
              <w:spacing w:line="232" w:lineRule="exact"/>
              <w:rPr>
                <w:sz w:val="22"/>
              </w:rPr>
            </w:pPr>
            <w:r>
              <w:rPr>
                <w:sz w:val="22"/>
              </w:rPr>
              <w:t>Бензиновый, Honda GX160</w:t>
            </w:r>
          </w:p>
        </w:tc>
        <w:tc>
          <w:tcPr>
            <w:tcW w:w="2204" w:type="dxa"/>
          </w:tcPr>
          <w:p>
            <w:pPr>
              <w:pStyle w:val="TableParagraph"/>
              <w:spacing w:line="232" w:lineRule="exact"/>
              <w:ind w:left="735"/>
              <w:rPr>
                <w:sz w:val="22"/>
              </w:rPr>
            </w:pPr>
            <w:r>
              <w:rPr>
                <w:sz w:val="22"/>
              </w:rPr>
              <w:t>4,0 кВт</w:t>
            </w:r>
          </w:p>
        </w:tc>
      </w:tr>
      <w:tr>
        <w:trPr>
          <w:trHeight w:val="254" w:hRule="atLeast"/>
        </w:trPr>
        <w:tc>
          <w:tcPr>
            <w:tcW w:w="1908" w:type="dxa"/>
            <w:vMerge w:val="restart"/>
          </w:tcPr>
          <w:p>
            <w:pPr>
              <w:pStyle w:val="TableParagraph"/>
              <w:spacing w:before="11"/>
              <w:ind w:left="0"/>
              <w:rPr>
                <w:b/>
                <w:sz w:val="21"/>
              </w:rPr>
            </w:pPr>
          </w:p>
          <w:p>
            <w:pPr>
              <w:pStyle w:val="TableParagraph"/>
              <w:ind w:left="411"/>
              <w:rPr>
                <w:sz w:val="22"/>
              </w:rPr>
            </w:pPr>
            <w:r>
              <w:rPr>
                <w:sz w:val="22"/>
              </w:rPr>
              <w:t>MSH160(E)</w:t>
            </w:r>
          </w:p>
        </w:tc>
        <w:tc>
          <w:tcPr>
            <w:tcW w:w="1980" w:type="dxa"/>
          </w:tcPr>
          <w:p>
            <w:pPr>
              <w:pStyle w:val="TableParagraph"/>
              <w:spacing w:line="233" w:lineRule="exact"/>
              <w:ind w:left="335" w:right="323"/>
              <w:jc w:val="center"/>
              <w:rPr>
                <w:sz w:val="22"/>
              </w:rPr>
            </w:pPr>
            <w:r>
              <w:rPr>
                <w:sz w:val="22"/>
              </w:rPr>
              <w:t>MSH160(E)-1</w:t>
            </w:r>
          </w:p>
        </w:tc>
        <w:tc>
          <w:tcPr>
            <w:tcW w:w="4680" w:type="dxa"/>
          </w:tcPr>
          <w:p>
            <w:pPr>
              <w:pStyle w:val="TableParagraph"/>
              <w:spacing w:line="233" w:lineRule="exact"/>
              <w:rPr>
                <w:sz w:val="22"/>
              </w:rPr>
            </w:pPr>
            <w:r>
              <w:rPr>
                <w:sz w:val="22"/>
              </w:rPr>
              <w:t>Дизельный, Kipor 178</w:t>
            </w:r>
          </w:p>
        </w:tc>
        <w:tc>
          <w:tcPr>
            <w:tcW w:w="2204" w:type="dxa"/>
          </w:tcPr>
          <w:p>
            <w:pPr>
              <w:pStyle w:val="TableParagraph"/>
              <w:spacing w:line="233" w:lineRule="exact"/>
              <w:ind w:left="735"/>
              <w:rPr>
                <w:sz w:val="22"/>
              </w:rPr>
            </w:pPr>
            <w:r>
              <w:rPr>
                <w:sz w:val="22"/>
              </w:rPr>
              <w:t>4,4 кВт</w:t>
            </w:r>
          </w:p>
        </w:tc>
      </w:tr>
      <w:tr>
        <w:trPr>
          <w:trHeight w:val="252" w:hRule="atLeast"/>
        </w:trPr>
        <w:tc>
          <w:tcPr>
            <w:tcW w:w="1908" w:type="dxa"/>
            <w:vMerge/>
            <w:tcBorders>
              <w:top w:val="nil"/>
            </w:tcBorders>
          </w:tcPr>
          <w:p>
            <w:pPr>
              <w:rPr>
                <w:sz w:val="2"/>
                <w:szCs w:val="2"/>
              </w:rPr>
            </w:pPr>
          </w:p>
        </w:tc>
        <w:tc>
          <w:tcPr>
            <w:tcW w:w="1980" w:type="dxa"/>
          </w:tcPr>
          <w:p>
            <w:pPr>
              <w:pStyle w:val="TableParagraph"/>
              <w:spacing w:line="232" w:lineRule="exact"/>
              <w:ind w:left="335" w:right="323"/>
              <w:jc w:val="center"/>
              <w:rPr>
                <w:sz w:val="22"/>
              </w:rPr>
            </w:pPr>
            <w:r>
              <w:rPr>
                <w:sz w:val="22"/>
              </w:rPr>
              <w:t>MSH160(E)-2</w:t>
            </w:r>
          </w:p>
        </w:tc>
        <w:tc>
          <w:tcPr>
            <w:tcW w:w="4680" w:type="dxa"/>
          </w:tcPr>
          <w:p>
            <w:pPr>
              <w:pStyle w:val="TableParagraph"/>
              <w:spacing w:line="232" w:lineRule="exact"/>
              <w:rPr>
                <w:sz w:val="22"/>
              </w:rPr>
            </w:pPr>
            <w:r>
              <w:rPr>
                <w:sz w:val="22"/>
              </w:rPr>
              <w:t>Китайский бензиновый двигатель</w:t>
            </w:r>
          </w:p>
        </w:tc>
        <w:tc>
          <w:tcPr>
            <w:tcW w:w="2204" w:type="dxa"/>
          </w:tcPr>
          <w:p>
            <w:pPr>
              <w:pStyle w:val="TableParagraph"/>
              <w:spacing w:line="232" w:lineRule="exact"/>
              <w:ind w:left="735"/>
              <w:rPr>
                <w:sz w:val="22"/>
              </w:rPr>
            </w:pPr>
            <w:r>
              <w:rPr>
                <w:sz w:val="22"/>
              </w:rPr>
              <w:t>4,8 кВт</w:t>
            </w:r>
          </w:p>
        </w:tc>
      </w:tr>
      <w:tr>
        <w:trPr>
          <w:trHeight w:val="253" w:hRule="atLeast"/>
        </w:trPr>
        <w:tc>
          <w:tcPr>
            <w:tcW w:w="1908" w:type="dxa"/>
            <w:vMerge/>
            <w:tcBorders>
              <w:top w:val="nil"/>
            </w:tcBorders>
          </w:tcPr>
          <w:p>
            <w:pPr>
              <w:rPr>
                <w:sz w:val="2"/>
                <w:szCs w:val="2"/>
              </w:rPr>
            </w:pPr>
          </w:p>
        </w:tc>
        <w:tc>
          <w:tcPr>
            <w:tcW w:w="1980" w:type="dxa"/>
          </w:tcPr>
          <w:p>
            <w:pPr>
              <w:pStyle w:val="TableParagraph"/>
              <w:spacing w:line="233" w:lineRule="exact"/>
              <w:ind w:left="335" w:right="323"/>
              <w:jc w:val="center"/>
              <w:rPr>
                <w:sz w:val="22"/>
              </w:rPr>
            </w:pPr>
            <w:r>
              <w:rPr>
                <w:sz w:val="22"/>
              </w:rPr>
              <w:t>MSH160(E)-3</w:t>
            </w:r>
          </w:p>
        </w:tc>
        <w:tc>
          <w:tcPr>
            <w:tcW w:w="4680" w:type="dxa"/>
          </w:tcPr>
          <w:p>
            <w:pPr>
              <w:pStyle w:val="TableParagraph"/>
              <w:spacing w:line="233" w:lineRule="exact"/>
              <w:rPr>
                <w:sz w:val="22"/>
              </w:rPr>
            </w:pPr>
            <w:r>
              <w:rPr>
                <w:sz w:val="22"/>
              </w:rPr>
              <w:t>Бензиновый, Robin EX17</w:t>
            </w:r>
          </w:p>
        </w:tc>
        <w:tc>
          <w:tcPr>
            <w:tcW w:w="2204" w:type="dxa"/>
          </w:tcPr>
          <w:p>
            <w:pPr>
              <w:pStyle w:val="TableParagraph"/>
              <w:spacing w:line="233" w:lineRule="exact"/>
              <w:ind w:left="735"/>
              <w:rPr>
                <w:sz w:val="22"/>
              </w:rPr>
            </w:pPr>
            <w:r>
              <w:rPr>
                <w:sz w:val="22"/>
              </w:rPr>
              <w:t>4,2 кВт</w:t>
            </w:r>
          </w:p>
        </w:tc>
      </w:tr>
      <w:tr>
        <w:trPr>
          <w:trHeight w:val="252" w:hRule="atLeast"/>
        </w:trPr>
        <w:tc>
          <w:tcPr>
            <w:tcW w:w="1908" w:type="dxa"/>
            <w:vMerge/>
            <w:tcBorders>
              <w:top w:val="nil"/>
            </w:tcBorders>
          </w:tcPr>
          <w:p>
            <w:pPr>
              <w:rPr>
                <w:sz w:val="2"/>
                <w:szCs w:val="2"/>
              </w:rPr>
            </w:pPr>
          </w:p>
        </w:tc>
        <w:tc>
          <w:tcPr>
            <w:tcW w:w="1980" w:type="dxa"/>
          </w:tcPr>
          <w:p>
            <w:pPr>
              <w:pStyle w:val="TableParagraph"/>
              <w:spacing w:line="232" w:lineRule="exact"/>
              <w:ind w:left="335" w:right="323"/>
              <w:jc w:val="center"/>
              <w:rPr>
                <w:sz w:val="22"/>
              </w:rPr>
            </w:pPr>
            <w:r>
              <w:rPr>
                <w:sz w:val="22"/>
              </w:rPr>
              <w:t>MSH160(E)-4</w:t>
            </w:r>
          </w:p>
        </w:tc>
        <w:tc>
          <w:tcPr>
            <w:tcW w:w="4680" w:type="dxa"/>
          </w:tcPr>
          <w:p>
            <w:pPr>
              <w:pStyle w:val="TableParagraph"/>
              <w:spacing w:line="232" w:lineRule="exact"/>
              <w:rPr>
                <w:sz w:val="22"/>
              </w:rPr>
            </w:pPr>
            <w:r>
              <w:rPr>
                <w:sz w:val="22"/>
              </w:rPr>
              <w:t>Бензиновый, Honda GX160</w:t>
            </w:r>
          </w:p>
        </w:tc>
        <w:tc>
          <w:tcPr>
            <w:tcW w:w="2204" w:type="dxa"/>
          </w:tcPr>
          <w:p>
            <w:pPr>
              <w:pStyle w:val="TableParagraph"/>
              <w:spacing w:line="232" w:lineRule="exact"/>
              <w:ind w:left="735"/>
              <w:rPr>
                <w:sz w:val="22"/>
              </w:rPr>
            </w:pPr>
            <w:r>
              <w:rPr>
                <w:sz w:val="22"/>
              </w:rPr>
              <w:t>4,0 кВт</w:t>
            </w:r>
          </w:p>
        </w:tc>
      </w:tr>
      <w:tr>
        <w:trPr>
          <w:trHeight w:val="254" w:hRule="atLeast"/>
        </w:trPr>
        <w:tc>
          <w:tcPr>
            <w:tcW w:w="1908" w:type="dxa"/>
            <w:vMerge w:val="restart"/>
          </w:tcPr>
          <w:p>
            <w:pPr>
              <w:pStyle w:val="TableParagraph"/>
              <w:spacing w:before="11"/>
              <w:ind w:left="0"/>
              <w:rPr>
                <w:b/>
                <w:sz w:val="21"/>
              </w:rPr>
            </w:pPr>
          </w:p>
          <w:p>
            <w:pPr>
              <w:pStyle w:val="TableParagraph"/>
              <w:ind w:left="631"/>
              <w:rPr>
                <w:sz w:val="22"/>
              </w:rPr>
            </w:pPr>
            <w:r>
              <w:rPr>
                <w:sz w:val="22"/>
              </w:rPr>
              <w:t>MS330</w:t>
            </w:r>
          </w:p>
        </w:tc>
        <w:tc>
          <w:tcPr>
            <w:tcW w:w="1980" w:type="dxa"/>
          </w:tcPr>
          <w:p>
            <w:pPr>
              <w:pStyle w:val="TableParagraph"/>
              <w:spacing w:line="233" w:lineRule="exact"/>
              <w:ind w:left="332" w:right="323"/>
              <w:jc w:val="center"/>
              <w:rPr>
                <w:sz w:val="22"/>
              </w:rPr>
            </w:pPr>
            <w:r>
              <w:rPr>
                <w:sz w:val="22"/>
              </w:rPr>
              <w:t>MS330-1</w:t>
            </w:r>
          </w:p>
        </w:tc>
        <w:tc>
          <w:tcPr>
            <w:tcW w:w="4680" w:type="dxa"/>
          </w:tcPr>
          <w:p>
            <w:pPr>
              <w:pStyle w:val="TableParagraph"/>
              <w:spacing w:line="233" w:lineRule="exact"/>
              <w:rPr>
                <w:sz w:val="22"/>
              </w:rPr>
            </w:pPr>
            <w:r>
              <w:rPr>
                <w:sz w:val="22"/>
              </w:rPr>
              <w:t>Дизельный, Kipor 186FE</w:t>
            </w:r>
          </w:p>
        </w:tc>
        <w:tc>
          <w:tcPr>
            <w:tcW w:w="2204" w:type="dxa"/>
          </w:tcPr>
          <w:p>
            <w:pPr>
              <w:pStyle w:val="TableParagraph"/>
              <w:spacing w:line="233" w:lineRule="exact"/>
              <w:ind w:left="735"/>
              <w:rPr>
                <w:sz w:val="22"/>
              </w:rPr>
            </w:pPr>
            <w:r>
              <w:rPr>
                <w:sz w:val="22"/>
              </w:rPr>
              <w:t>7,5 кВт</w:t>
            </w:r>
          </w:p>
        </w:tc>
      </w:tr>
      <w:tr>
        <w:trPr>
          <w:trHeight w:val="252" w:hRule="atLeast"/>
        </w:trPr>
        <w:tc>
          <w:tcPr>
            <w:tcW w:w="1908" w:type="dxa"/>
            <w:vMerge/>
            <w:tcBorders>
              <w:top w:val="nil"/>
            </w:tcBorders>
          </w:tcPr>
          <w:p>
            <w:pPr>
              <w:rPr>
                <w:sz w:val="2"/>
                <w:szCs w:val="2"/>
              </w:rPr>
            </w:pPr>
          </w:p>
        </w:tc>
        <w:tc>
          <w:tcPr>
            <w:tcW w:w="1980" w:type="dxa"/>
          </w:tcPr>
          <w:p>
            <w:pPr>
              <w:pStyle w:val="TableParagraph"/>
              <w:spacing w:line="232" w:lineRule="exact"/>
              <w:ind w:left="332" w:right="323"/>
              <w:jc w:val="center"/>
              <w:rPr>
                <w:sz w:val="22"/>
              </w:rPr>
            </w:pPr>
            <w:r>
              <w:rPr>
                <w:sz w:val="22"/>
              </w:rPr>
              <w:t>MS330-2</w:t>
            </w:r>
          </w:p>
        </w:tc>
        <w:tc>
          <w:tcPr>
            <w:tcW w:w="4680" w:type="dxa"/>
          </w:tcPr>
          <w:p>
            <w:pPr>
              <w:pStyle w:val="TableParagraph"/>
              <w:spacing w:line="232" w:lineRule="exact"/>
              <w:rPr>
                <w:sz w:val="22"/>
              </w:rPr>
            </w:pPr>
            <w:r>
              <w:rPr>
                <w:sz w:val="22"/>
              </w:rPr>
              <w:t>Китайский бензиновый двигатель</w:t>
            </w:r>
          </w:p>
        </w:tc>
        <w:tc>
          <w:tcPr>
            <w:tcW w:w="2204" w:type="dxa"/>
          </w:tcPr>
          <w:p>
            <w:pPr>
              <w:pStyle w:val="TableParagraph"/>
              <w:spacing w:line="232" w:lineRule="exact"/>
              <w:ind w:left="735"/>
              <w:rPr>
                <w:sz w:val="22"/>
              </w:rPr>
            </w:pPr>
            <w:r>
              <w:rPr>
                <w:sz w:val="22"/>
              </w:rPr>
              <w:t>6,6 кВт</w:t>
            </w:r>
          </w:p>
        </w:tc>
      </w:tr>
      <w:tr>
        <w:trPr>
          <w:trHeight w:val="253" w:hRule="atLeast"/>
        </w:trPr>
        <w:tc>
          <w:tcPr>
            <w:tcW w:w="1908" w:type="dxa"/>
            <w:vMerge/>
            <w:tcBorders>
              <w:top w:val="nil"/>
            </w:tcBorders>
          </w:tcPr>
          <w:p>
            <w:pPr>
              <w:rPr>
                <w:sz w:val="2"/>
                <w:szCs w:val="2"/>
              </w:rPr>
            </w:pPr>
          </w:p>
        </w:tc>
        <w:tc>
          <w:tcPr>
            <w:tcW w:w="1980" w:type="dxa"/>
          </w:tcPr>
          <w:p>
            <w:pPr>
              <w:pStyle w:val="TableParagraph"/>
              <w:spacing w:line="233" w:lineRule="exact"/>
              <w:ind w:left="332" w:right="323"/>
              <w:jc w:val="center"/>
              <w:rPr>
                <w:sz w:val="22"/>
              </w:rPr>
            </w:pPr>
            <w:r>
              <w:rPr>
                <w:sz w:val="22"/>
              </w:rPr>
              <w:t>MS330-3</w:t>
            </w:r>
          </w:p>
        </w:tc>
        <w:tc>
          <w:tcPr>
            <w:tcW w:w="4680" w:type="dxa"/>
          </w:tcPr>
          <w:p>
            <w:pPr>
              <w:pStyle w:val="TableParagraph"/>
              <w:spacing w:line="233" w:lineRule="exact"/>
              <w:rPr>
                <w:sz w:val="22"/>
              </w:rPr>
            </w:pPr>
            <w:r>
              <w:rPr>
                <w:sz w:val="22"/>
              </w:rPr>
              <w:t>Бензиновый, Robin EX27</w:t>
            </w:r>
          </w:p>
        </w:tc>
        <w:tc>
          <w:tcPr>
            <w:tcW w:w="2204" w:type="dxa"/>
          </w:tcPr>
          <w:p>
            <w:pPr>
              <w:pStyle w:val="TableParagraph"/>
              <w:spacing w:line="233" w:lineRule="exact"/>
              <w:ind w:left="735"/>
              <w:rPr>
                <w:sz w:val="22"/>
              </w:rPr>
            </w:pPr>
            <w:r>
              <w:rPr>
                <w:sz w:val="22"/>
              </w:rPr>
              <w:t>6,6 кВт</w:t>
            </w:r>
          </w:p>
        </w:tc>
      </w:tr>
      <w:tr>
        <w:trPr>
          <w:trHeight w:val="252" w:hRule="atLeast"/>
        </w:trPr>
        <w:tc>
          <w:tcPr>
            <w:tcW w:w="1908" w:type="dxa"/>
            <w:vMerge/>
            <w:tcBorders>
              <w:top w:val="nil"/>
            </w:tcBorders>
          </w:tcPr>
          <w:p>
            <w:pPr>
              <w:rPr>
                <w:sz w:val="2"/>
                <w:szCs w:val="2"/>
              </w:rPr>
            </w:pPr>
          </w:p>
        </w:tc>
        <w:tc>
          <w:tcPr>
            <w:tcW w:w="1980" w:type="dxa"/>
          </w:tcPr>
          <w:p>
            <w:pPr>
              <w:pStyle w:val="TableParagraph"/>
              <w:spacing w:line="232" w:lineRule="exact"/>
              <w:ind w:left="332" w:right="323"/>
              <w:jc w:val="center"/>
              <w:rPr>
                <w:sz w:val="22"/>
              </w:rPr>
            </w:pPr>
            <w:r>
              <w:rPr>
                <w:sz w:val="22"/>
              </w:rPr>
              <w:t>MS330-4</w:t>
            </w:r>
          </w:p>
        </w:tc>
        <w:tc>
          <w:tcPr>
            <w:tcW w:w="4680" w:type="dxa"/>
          </w:tcPr>
          <w:p>
            <w:pPr>
              <w:pStyle w:val="TableParagraph"/>
              <w:spacing w:line="232" w:lineRule="exact"/>
              <w:rPr>
                <w:sz w:val="22"/>
              </w:rPr>
            </w:pPr>
            <w:r>
              <w:rPr>
                <w:sz w:val="22"/>
              </w:rPr>
              <w:t>Бензиновый, Honda GX270</w:t>
            </w:r>
          </w:p>
        </w:tc>
        <w:tc>
          <w:tcPr>
            <w:tcW w:w="2204" w:type="dxa"/>
          </w:tcPr>
          <w:p>
            <w:pPr>
              <w:pStyle w:val="TableParagraph"/>
              <w:spacing w:line="232" w:lineRule="exact"/>
              <w:ind w:left="735"/>
              <w:rPr>
                <w:sz w:val="22"/>
              </w:rPr>
            </w:pPr>
            <w:r>
              <w:rPr>
                <w:sz w:val="22"/>
              </w:rPr>
              <w:t>6,8 кВт</w:t>
            </w:r>
          </w:p>
        </w:tc>
      </w:tr>
    </w:tbl>
    <w:p>
      <w:pPr>
        <w:pStyle w:val="BodyText"/>
        <w:rPr>
          <w:b/>
          <w:sz w:val="24"/>
        </w:rPr>
      </w:pPr>
    </w:p>
    <w:p>
      <w:pPr>
        <w:pStyle w:val="BodyText"/>
        <w:rPr>
          <w:b/>
          <w:sz w:val="20"/>
        </w:rPr>
      </w:pPr>
    </w:p>
    <w:p>
      <w:pPr>
        <w:pStyle w:val="Heading4"/>
        <w:spacing w:line="252" w:lineRule="exact"/>
      </w:pPr>
      <w:r>
        <w:rPr/>
        <w:t>Регулируемая скорость</w:t>
      </w:r>
    </w:p>
    <w:p>
      <w:pPr>
        <w:pStyle w:val="BodyText"/>
        <w:spacing w:line="252" w:lineRule="exact"/>
        <w:ind w:left="222"/>
      </w:pPr>
      <w:r>
        <w:rPr/>
        <w:t>3 500 об/мин – серия MS 125</w:t>
      </w:r>
    </w:p>
    <w:p>
      <w:pPr>
        <w:pStyle w:val="BodyText"/>
        <w:spacing w:before="1"/>
        <w:ind w:left="222"/>
      </w:pPr>
      <w:r>
        <w:rPr/>
        <w:t>3 200 об/мин – серия MSH 160(E), серия MS330</w:t>
      </w:r>
    </w:p>
    <w:p>
      <w:pPr>
        <w:pStyle w:val="BodyText"/>
        <w:rPr>
          <w:sz w:val="24"/>
        </w:rPr>
      </w:pPr>
    </w:p>
    <w:p>
      <w:pPr>
        <w:pStyle w:val="BodyText"/>
        <w:rPr>
          <w:sz w:val="24"/>
        </w:rPr>
      </w:pPr>
    </w:p>
    <w:p>
      <w:pPr>
        <w:pStyle w:val="Heading4"/>
        <w:spacing w:line="252" w:lineRule="exact" w:before="207"/>
      </w:pPr>
      <w:r>
        <w:rPr/>
        <w:t>Приводной ремень</w:t>
      </w:r>
    </w:p>
    <w:p>
      <w:pPr>
        <w:pStyle w:val="BodyText"/>
        <w:spacing w:line="252" w:lineRule="exact"/>
        <w:ind w:left="222"/>
      </w:pPr>
      <w:r>
        <w:rPr/>
        <w:t>1 х «А» секционный клиновой ремень - серия MS 125</w:t>
      </w:r>
    </w:p>
    <w:p>
      <w:pPr>
        <w:pStyle w:val="BodyText"/>
        <w:spacing w:before="1"/>
        <w:ind w:left="222"/>
      </w:pPr>
      <w:r>
        <w:rPr/>
        <w:t>1 х «B» секционный клиновой ремень - серия MSH 160(E), серия MS330</w:t>
      </w:r>
    </w:p>
    <w:p>
      <w:pPr>
        <w:pStyle w:val="BodyText"/>
        <w:rPr>
          <w:sz w:val="24"/>
        </w:rPr>
      </w:pPr>
    </w:p>
    <w:p>
      <w:pPr>
        <w:pStyle w:val="BodyText"/>
        <w:spacing w:before="11"/>
        <w:rPr>
          <w:sz w:val="19"/>
        </w:rPr>
      </w:pPr>
    </w:p>
    <w:p>
      <w:pPr>
        <w:pStyle w:val="Heading4"/>
      </w:pPr>
      <w:r>
        <w:rPr/>
        <w:t>Вибрационный блок</w:t>
      </w:r>
    </w:p>
    <w:p>
      <w:pPr>
        <w:pStyle w:val="BodyText"/>
        <w:spacing w:before="1"/>
        <w:rPr>
          <w:b/>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620"/>
        <w:gridCol w:w="2160"/>
        <w:gridCol w:w="2254"/>
      </w:tblGrid>
      <w:tr>
        <w:trPr>
          <w:trHeight w:val="251" w:hRule="atLeast"/>
        </w:trPr>
        <w:tc>
          <w:tcPr>
            <w:tcW w:w="2628" w:type="dxa"/>
          </w:tcPr>
          <w:p>
            <w:pPr>
              <w:pStyle w:val="TableParagraph"/>
              <w:spacing w:line="232" w:lineRule="exact"/>
              <w:rPr>
                <w:sz w:val="22"/>
              </w:rPr>
            </w:pPr>
            <w:r>
              <w:rPr>
                <w:sz w:val="22"/>
              </w:rPr>
              <w:t>Модель</w:t>
            </w:r>
          </w:p>
        </w:tc>
        <w:tc>
          <w:tcPr>
            <w:tcW w:w="1620" w:type="dxa"/>
          </w:tcPr>
          <w:p>
            <w:pPr>
              <w:pStyle w:val="TableParagraph"/>
              <w:spacing w:line="232" w:lineRule="exact"/>
              <w:ind w:left="152" w:right="141"/>
              <w:jc w:val="center"/>
              <w:rPr>
                <w:sz w:val="22"/>
              </w:rPr>
            </w:pPr>
            <w:r>
              <w:rPr>
                <w:sz w:val="22"/>
              </w:rPr>
              <w:t>Серия MS125</w:t>
            </w:r>
          </w:p>
        </w:tc>
        <w:tc>
          <w:tcPr>
            <w:tcW w:w="2160" w:type="dxa"/>
          </w:tcPr>
          <w:p>
            <w:pPr>
              <w:pStyle w:val="TableParagraph"/>
              <w:spacing w:line="232" w:lineRule="exact"/>
              <w:ind w:left="200" w:right="192"/>
              <w:jc w:val="center"/>
              <w:rPr>
                <w:sz w:val="22"/>
              </w:rPr>
            </w:pPr>
            <w:r>
              <w:rPr>
                <w:sz w:val="22"/>
              </w:rPr>
              <w:t>Серия MSH160(E)</w:t>
            </w:r>
          </w:p>
        </w:tc>
        <w:tc>
          <w:tcPr>
            <w:tcW w:w="2254" w:type="dxa"/>
          </w:tcPr>
          <w:p>
            <w:pPr>
              <w:pStyle w:val="TableParagraph"/>
              <w:spacing w:line="232" w:lineRule="exact"/>
              <w:ind w:left="468" w:right="459"/>
              <w:jc w:val="center"/>
              <w:rPr>
                <w:sz w:val="22"/>
              </w:rPr>
            </w:pPr>
            <w:r>
              <w:rPr>
                <w:sz w:val="22"/>
              </w:rPr>
              <w:t>Серия MS330</w:t>
            </w:r>
          </w:p>
        </w:tc>
      </w:tr>
      <w:tr>
        <w:trPr>
          <w:trHeight w:val="254" w:hRule="atLeast"/>
        </w:trPr>
        <w:tc>
          <w:tcPr>
            <w:tcW w:w="2628" w:type="dxa"/>
          </w:tcPr>
          <w:p>
            <w:pPr>
              <w:pStyle w:val="TableParagraph"/>
              <w:spacing w:line="233" w:lineRule="exact"/>
              <w:rPr>
                <w:sz w:val="22"/>
              </w:rPr>
            </w:pPr>
            <w:r>
              <w:rPr>
                <w:sz w:val="22"/>
              </w:rPr>
              <w:t>Частота (вибраций/мин)</w:t>
            </w:r>
          </w:p>
        </w:tc>
        <w:tc>
          <w:tcPr>
            <w:tcW w:w="1620" w:type="dxa"/>
          </w:tcPr>
          <w:p>
            <w:pPr>
              <w:pStyle w:val="TableParagraph"/>
              <w:spacing w:line="233" w:lineRule="exact"/>
              <w:ind w:left="152" w:right="140"/>
              <w:jc w:val="center"/>
              <w:rPr>
                <w:sz w:val="22"/>
              </w:rPr>
            </w:pPr>
            <w:r>
              <w:rPr>
                <w:sz w:val="22"/>
              </w:rPr>
              <w:t>4300</w:t>
            </w:r>
          </w:p>
        </w:tc>
        <w:tc>
          <w:tcPr>
            <w:tcW w:w="2160" w:type="dxa"/>
          </w:tcPr>
          <w:p>
            <w:pPr>
              <w:pStyle w:val="TableParagraph"/>
              <w:spacing w:line="233" w:lineRule="exact"/>
              <w:ind w:left="200" w:right="188"/>
              <w:jc w:val="center"/>
              <w:rPr>
                <w:sz w:val="22"/>
              </w:rPr>
            </w:pPr>
            <w:r>
              <w:rPr>
                <w:sz w:val="22"/>
              </w:rPr>
              <w:t>4000</w:t>
            </w:r>
          </w:p>
        </w:tc>
        <w:tc>
          <w:tcPr>
            <w:tcW w:w="2254" w:type="dxa"/>
          </w:tcPr>
          <w:p>
            <w:pPr>
              <w:pStyle w:val="TableParagraph"/>
              <w:spacing w:line="233" w:lineRule="exact"/>
              <w:ind w:left="468" w:right="458"/>
              <w:jc w:val="center"/>
              <w:rPr>
                <w:sz w:val="22"/>
              </w:rPr>
            </w:pPr>
            <w:r>
              <w:rPr>
                <w:sz w:val="22"/>
              </w:rPr>
              <w:t>3750</w:t>
            </w:r>
          </w:p>
        </w:tc>
      </w:tr>
      <w:tr>
        <w:trPr>
          <w:trHeight w:val="251" w:hRule="atLeast"/>
        </w:trPr>
        <w:tc>
          <w:tcPr>
            <w:tcW w:w="2628" w:type="dxa"/>
          </w:tcPr>
          <w:p>
            <w:pPr>
              <w:pStyle w:val="TableParagraph"/>
              <w:spacing w:line="232" w:lineRule="exact"/>
              <w:rPr>
                <w:sz w:val="22"/>
              </w:rPr>
            </w:pPr>
            <w:r>
              <w:rPr>
                <w:sz w:val="22"/>
              </w:rPr>
              <w:t>Центробежная сила (кН)</w:t>
            </w:r>
          </w:p>
        </w:tc>
        <w:tc>
          <w:tcPr>
            <w:tcW w:w="1620" w:type="dxa"/>
          </w:tcPr>
          <w:p>
            <w:pPr>
              <w:pStyle w:val="TableParagraph"/>
              <w:spacing w:line="232" w:lineRule="exact"/>
              <w:ind w:left="152" w:right="140"/>
              <w:jc w:val="center"/>
              <w:rPr>
                <w:sz w:val="22"/>
              </w:rPr>
            </w:pPr>
            <w:r>
              <w:rPr>
                <w:sz w:val="22"/>
              </w:rPr>
              <w:t>25</w:t>
            </w:r>
          </w:p>
        </w:tc>
        <w:tc>
          <w:tcPr>
            <w:tcW w:w="2160" w:type="dxa"/>
          </w:tcPr>
          <w:p>
            <w:pPr>
              <w:pStyle w:val="TableParagraph"/>
              <w:spacing w:line="232" w:lineRule="exact"/>
              <w:ind w:left="200" w:right="187"/>
              <w:jc w:val="center"/>
              <w:rPr>
                <w:sz w:val="22"/>
              </w:rPr>
            </w:pPr>
            <w:r>
              <w:rPr>
                <w:sz w:val="22"/>
              </w:rPr>
              <w:t>30,5</w:t>
            </w:r>
          </w:p>
        </w:tc>
        <w:tc>
          <w:tcPr>
            <w:tcW w:w="2254" w:type="dxa"/>
          </w:tcPr>
          <w:p>
            <w:pPr>
              <w:pStyle w:val="TableParagraph"/>
              <w:spacing w:line="232" w:lineRule="exact"/>
              <w:ind w:left="468" w:right="458"/>
              <w:jc w:val="center"/>
              <w:rPr>
                <w:sz w:val="22"/>
              </w:rPr>
            </w:pPr>
            <w:r>
              <w:rPr>
                <w:sz w:val="22"/>
              </w:rPr>
              <w:t>38</w:t>
            </w:r>
          </w:p>
        </w:tc>
      </w:tr>
    </w:tbl>
    <w:p>
      <w:pPr>
        <w:pStyle w:val="BodyText"/>
        <w:rPr>
          <w:b/>
          <w:sz w:val="24"/>
        </w:rPr>
      </w:pPr>
    </w:p>
    <w:p>
      <w:pPr>
        <w:pStyle w:val="BodyText"/>
        <w:rPr>
          <w:b/>
          <w:sz w:val="20"/>
        </w:rPr>
      </w:pPr>
    </w:p>
    <w:p>
      <w:pPr>
        <w:pStyle w:val="Heading4"/>
      </w:pPr>
      <w:r>
        <w:rPr/>
        <w:t>Рабочая масса</w:t>
      </w:r>
    </w:p>
    <w:p>
      <w:pPr>
        <w:pStyle w:val="BodyText"/>
        <w:rPr>
          <w:b/>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1620"/>
        <w:gridCol w:w="2392"/>
        <w:gridCol w:w="1388"/>
        <w:gridCol w:w="1440"/>
        <w:gridCol w:w="2564"/>
      </w:tblGrid>
      <w:tr>
        <w:trPr>
          <w:trHeight w:val="253" w:hRule="atLeast"/>
        </w:trPr>
        <w:tc>
          <w:tcPr>
            <w:tcW w:w="2988" w:type="dxa"/>
            <w:gridSpan w:val="2"/>
          </w:tcPr>
          <w:p>
            <w:pPr>
              <w:pStyle w:val="TableParagraph"/>
              <w:spacing w:line="233" w:lineRule="exact"/>
              <w:ind w:left="1109" w:right="1102"/>
              <w:jc w:val="center"/>
              <w:rPr>
                <w:sz w:val="22"/>
              </w:rPr>
            </w:pPr>
            <w:r>
              <w:rPr>
                <w:sz w:val="22"/>
              </w:rPr>
              <w:t>Модель</w:t>
            </w:r>
          </w:p>
        </w:tc>
        <w:tc>
          <w:tcPr>
            <w:tcW w:w="2392" w:type="dxa"/>
          </w:tcPr>
          <w:p>
            <w:pPr>
              <w:pStyle w:val="TableParagraph"/>
              <w:spacing w:line="233" w:lineRule="exact"/>
              <w:ind w:left="306" w:right="300"/>
              <w:jc w:val="center"/>
              <w:rPr>
                <w:sz w:val="22"/>
              </w:rPr>
            </w:pPr>
            <w:r>
              <w:rPr>
                <w:sz w:val="22"/>
              </w:rPr>
              <w:t>Рабочая масса (кг)</w:t>
            </w:r>
          </w:p>
        </w:tc>
        <w:tc>
          <w:tcPr>
            <w:tcW w:w="2828" w:type="dxa"/>
            <w:gridSpan w:val="2"/>
          </w:tcPr>
          <w:p>
            <w:pPr>
              <w:pStyle w:val="TableParagraph"/>
              <w:spacing w:line="233" w:lineRule="exact"/>
              <w:ind w:left="1029" w:right="1022"/>
              <w:jc w:val="center"/>
              <w:rPr>
                <w:sz w:val="22"/>
              </w:rPr>
            </w:pPr>
            <w:r>
              <w:rPr>
                <w:sz w:val="22"/>
              </w:rPr>
              <w:t>Модель</w:t>
            </w:r>
          </w:p>
        </w:tc>
        <w:tc>
          <w:tcPr>
            <w:tcW w:w="2564" w:type="dxa"/>
          </w:tcPr>
          <w:p>
            <w:pPr>
              <w:pStyle w:val="TableParagraph"/>
              <w:spacing w:line="233" w:lineRule="exact"/>
              <w:ind w:left="392" w:right="386"/>
              <w:jc w:val="center"/>
              <w:rPr>
                <w:sz w:val="22"/>
              </w:rPr>
            </w:pPr>
            <w:r>
              <w:rPr>
                <w:sz w:val="22"/>
              </w:rPr>
              <w:t>Рабочая масса (кг)</w:t>
            </w:r>
          </w:p>
        </w:tc>
      </w:tr>
      <w:tr>
        <w:trPr>
          <w:trHeight w:val="251" w:hRule="atLeast"/>
        </w:trPr>
        <w:tc>
          <w:tcPr>
            <w:tcW w:w="1368" w:type="dxa"/>
            <w:vMerge w:val="restart"/>
          </w:tcPr>
          <w:p>
            <w:pPr>
              <w:pStyle w:val="TableParagraph"/>
              <w:spacing w:before="11"/>
              <w:ind w:left="0"/>
              <w:rPr>
                <w:b/>
                <w:sz w:val="21"/>
              </w:rPr>
            </w:pPr>
          </w:p>
          <w:p>
            <w:pPr>
              <w:pStyle w:val="TableParagraph"/>
              <w:ind w:left="361"/>
              <w:rPr>
                <w:sz w:val="22"/>
              </w:rPr>
            </w:pPr>
            <w:r>
              <w:rPr>
                <w:sz w:val="22"/>
              </w:rPr>
              <w:t>MS125</w:t>
            </w:r>
          </w:p>
        </w:tc>
        <w:tc>
          <w:tcPr>
            <w:tcW w:w="1620" w:type="dxa"/>
          </w:tcPr>
          <w:p>
            <w:pPr>
              <w:pStyle w:val="TableParagraph"/>
              <w:spacing w:line="232" w:lineRule="exact"/>
              <w:ind w:left="150" w:right="141"/>
              <w:jc w:val="center"/>
              <w:rPr>
                <w:sz w:val="22"/>
              </w:rPr>
            </w:pPr>
            <w:r>
              <w:rPr>
                <w:sz w:val="22"/>
              </w:rPr>
              <w:t>MS125-1</w:t>
            </w:r>
          </w:p>
        </w:tc>
        <w:tc>
          <w:tcPr>
            <w:tcW w:w="2392" w:type="dxa"/>
          </w:tcPr>
          <w:p>
            <w:pPr>
              <w:pStyle w:val="TableParagraph"/>
              <w:spacing w:line="232" w:lineRule="exact"/>
              <w:ind w:left="306" w:right="296"/>
              <w:jc w:val="center"/>
              <w:rPr>
                <w:sz w:val="22"/>
              </w:rPr>
            </w:pPr>
            <w:r>
              <w:rPr>
                <w:sz w:val="22"/>
              </w:rPr>
              <w:t>137</w:t>
            </w:r>
          </w:p>
        </w:tc>
        <w:tc>
          <w:tcPr>
            <w:tcW w:w="1388" w:type="dxa"/>
            <w:vMerge w:val="restart"/>
          </w:tcPr>
          <w:p>
            <w:pPr>
              <w:pStyle w:val="TableParagraph"/>
              <w:spacing w:before="11"/>
              <w:ind w:left="0"/>
              <w:rPr>
                <w:b/>
                <w:sz w:val="21"/>
              </w:rPr>
            </w:pPr>
          </w:p>
          <w:p>
            <w:pPr>
              <w:pStyle w:val="TableParagraph"/>
              <w:ind w:left="302"/>
              <w:rPr>
                <w:sz w:val="22"/>
              </w:rPr>
            </w:pPr>
            <w:r>
              <w:rPr>
                <w:sz w:val="22"/>
              </w:rPr>
              <w:t>MS160E</w:t>
            </w:r>
          </w:p>
        </w:tc>
        <w:tc>
          <w:tcPr>
            <w:tcW w:w="1440" w:type="dxa"/>
          </w:tcPr>
          <w:p>
            <w:pPr>
              <w:pStyle w:val="TableParagraph"/>
              <w:spacing w:line="232" w:lineRule="exact"/>
              <w:ind w:left="138" w:right="126"/>
              <w:jc w:val="center"/>
              <w:rPr>
                <w:sz w:val="22"/>
              </w:rPr>
            </w:pPr>
            <w:r>
              <w:rPr>
                <w:sz w:val="22"/>
              </w:rPr>
              <w:t>MSH160E-1</w:t>
            </w:r>
          </w:p>
        </w:tc>
        <w:tc>
          <w:tcPr>
            <w:tcW w:w="2564" w:type="dxa"/>
          </w:tcPr>
          <w:p>
            <w:pPr>
              <w:pStyle w:val="TableParagraph"/>
              <w:spacing w:line="232" w:lineRule="exact"/>
              <w:ind w:left="392" w:right="382"/>
              <w:jc w:val="center"/>
              <w:rPr>
                <w:sz w:val="22"/>
              </w:rPr>
            </w:pPr>
            <w:r>
              <w:rPr>
                <w:sz w:val="22"/>
              </w:rPr>
              <w:t>180</w:t>
            </w:r>
          </w:p>
        </w:tc>
      </w:tr>
      <w:tr>
        <w:trPr>
          <w:trHeight w:val="254" w:hRule="atLeast"/>
        </w:trPr>
        <w:tc>
          <w:tcPr>
            <w:tcW w:w="1368" w:type="dxa"/>
            <w:vMerge/>
            <w:tcBorders>
              <w:top w:val="nil"/>
            </w:tcBorders>
          </w:tcPr>
          <w:p>
            <w:pPr>
              <w:rPr>
                <w:sz w:val="2"/>
                <w:szCs w:val="2"/>
              </w:rPr>
            </w:pPr>
          </w:p>
        </w:tc>
        <w:tc>
          <w:tcPr>
            <w:tcW w:w="1620" w:type="dxa"/>
          </w:tcPr>
          <w:p>
            <w:pPr>
              <w:pStyle w:val="TableParagraph"/>
              <w:spacing w:line="233" w:lineRule="exact"/>
              <w:ind w:left="150" w:right="141"/>
              <w:jc w:val="center"/>
              <w:rPr>
                <w:sz w:val="22"/>
              </w:rPr>
            </w:pPr>
            <w:r>
              <w:rPr>
                <w:sz w:val="22"/>
              </w:rPr>
              <w:t>MS125-2</w:t>
            </w:r>
          </w:p>
        </w:tc>
        <w:tc>
          <w:tcPr>
            <w:tcW w:w="2392" w:type="dxa"/>
          </w:tcPr>
          <w:p>
            <w:pPr>
              <w:pStyle w:val="TableParagraph"/>
              <w:spacing w:line="233" w:lineRule="exact"/>
              <w:ind w:left="306" w:right="296"/>
              <w:jc w:val="center"/>
              <w:rPr>
                <w:sz w:val="22"/>
              </w:rPr>
            </w:pPr>
            <w:r>
              <w:rPr>
                <w:sz w:val="22"/>
              </w:rPr>
              <w:t>127</w:t>
            </w:r>
          </w:p>
        </w:tc>
        <w:tc>
          <w:tcPr>
            <w:tcW w:w="1388" w:type="dxa"/>
            <w:vMerge/>
            <w:tcBorders>
              <w:top w:val="nil"/>
            </w:tcBorders>
          </w:tcPr>
          <w:p>
            <w:pPr>
              <w:rPr>
                <w:sz w:val="2"/>
                <w:szCs w:val="2"/>
              </w:rPr>
            </w:pPr>
          </w:p>
        </w:tc>
        <w:tc>
          <w:tcPr>
            <w:tcW w:w="1440" w:type="dxa"/>
          </w:tcPr>
          <w:p>
            <w:pPr>
              <w:pStyle w:val="TableParagraph"/>
              <w:spacing w:line="233" w:lineRule="exact"/>
              <w:ind w:left="138" w:right="126"/>
              <w:jc w:val="center"/>
              <w:rPr>
                <w:sz w:val="22"/>
              </w:rPr>
            </w:pPr>
            <w:r>
              <w:rPr>
                <w:sz w:val="22"/>
              </w:rPr>
              <w:t>MSH160E-2</w:t>
            </w:r>
          </w:p>
        </w:tc>
        <w:tc>
          <w:tcPr>
            <w:tcW w:w="2564" w:type="dxa"/>
          </w:tcPr>
          <w:p>
            <w:pPr>
              <w:pStyle w:val="TableParagraph"/>
              <w:spacing w:line="233" w:lineRule="exact"/>
              <w:ind w:left="392" w:right="382"/>
              <w:jc w:val="center"/>
              <w:rPr>
                <w:sz w:val="22"/>
              </w:rPr>
            </w:pPr>
            <w:r>
              <w:rPr>
                <w:sz w:val="22"/>
              </w:rPr>
              <w:t>162</w:t>
            </w:r>
          </w:p>
        </w:tc>
      </w:tr>
      <w:tr>
        <w:trPr>
          <w:trHeight w:val="251" w:hRule="atLeast"/>
        </w:trPr>
        <w:tc>
          <w:tcPr>
            <w:tcW w:w="1368" w:type="dxa"/>
            <w:vMerge/>
            <w:tcBorders>
              <w:top w:val="nil"/>
            </w:tcBorders>
          </w:tcPr>
          <w:p>
            <w:pPr>
              <w:rPr>
                <w:sz w:val="2"/>
                <w:szCs w:val="2"/>
              </w:rPr>
            </w:pPr>
          </w:p>
        </w:tc>
        <w:tc>
          <w:tcPr>
            <w:tcW w:w="1620" w:type="dxa"/>
          </w:tcPr>
          <w:p>
            <w:pPr>
              <w:pStyle w:val="TableParagraph"/>
              <w:spacing w:line="232" w:lineRule="exact"/>
              <w:ind w:left="150" w:right="141"/>
              <w:jc w:val="center"/>
              <w:rPr>
                <w:sz w:val="22"/>
              </w:rPr>
            </w:pPr>
            <w:r>
              <w:rPr>
                <w:sz w:val="22"/>
              </w:rPr>
              <w:t>MS125-3</w:t>
            </w:r>
          </w:p>
        </w:tc>
        <w:tc>
          <w:tcPr>
            <w:tcW w:w="2392" w:type="dxa"/>
          </w:tcPr>
          <w:p>
            <w:pPr>
              <w:pStyle w:val="TableParagraph"/>
              <w:spacing w:line="232" w:lineRule="exact"/>
              <w:ind w:left="306" w:right="296"/>
              <w:jc w:val="center"/>
              <w:rPr>
                <w:sz w:val="22"/>
              </w:rPr>
            </w:pPr>
            <w:r>
              <w:rPr>
                <w:sz w:val="22"/>
              </w:rPr>
              <w:t>126</w:t>
            </w:r>
          </w:p>
        </w:tc>
        <w:tc>
          <w:tcPr>
            <w:tcW w:w="1388" w:type="dxa"/>
            <w:vMerge/>
            <w:tcBorders>
              <w:top w:val="nil"/>
            </w:tcBorders>
          </w:tcPr>
          <w:p>
            <w:pPr>
              <w:rPr>
                <w:sz w:val="2"/>
                <w:szCs w:val="2"/>
              </w:rPr>
            </w:pPr>
          </w:p>
        </w:tc>
        <w:tc>
          <w:tcPr>
            <w:tcW w:w="1440" w:type="dxa"/>
          </w:tcPr>
          <w:p>
            <w:pPr>
              <w:pStyle w:val="TableParagraph"/>
              <w:spacing w:line="232" w:lineRule="exact"/>
              <w:ind w:left="138" w:right="126"/>
              <w:jc w:val="center"/>
              <w:rPr>
                <w:sz w:val="22"/>
              </w:rPr>
            </w:pPr>
            <w:r>
              <w:rPr>
                <w:sz w:val="22"/>
              </w:rPr>
              <w:t>MSH160E-3</w:t>
            </w:r>
          </w:p>
        </w:tc>
        <w:tc>
          <w:tcPr>
            <w:tcW w:w="2564" w:type="dxa"/>
          </w:tcPr>
          <w:p>
            <w:pPr>
              <w:pStyle w:val="TableParagraph"/>
              <w:spacing w:line="232" w:lineRule="exact"/>
              <w:ind w:left="392" w:right="382"/>
              <w:jc w:val="center"/>
              <w:rPr>
                <w:sz w:val="22"/>
              </w:rPr>
            </w:pPr>
            <w:r>
              <w:rPr>
                <w:sz w:val="22"/>
              </w:rPr>
              <w:t>161</w:t>
            </w:r>
          </w:p>
        </w:tc>
      </w:tr>
      <w:tr>
        <w:trPr>
          <w:trHeight w:val="253" w:hRule="atLeast"/>
        </w:trPr>
        <w:tc>
          <w:tcPr>
            <w:tcW w:w="1368" w:type="dxa"/>
            <w:vMerge/>
            <w:tcBorders>
              <w:top w:val="nil"/>
            </w:tcBorders>
          </w:tcPr>
          <w:p>
            <w:pPr>
              <w:rPr>
                <w:sz w:val="2"/>
                <w:szCs w:val="2"/>
              </w:rPr>
            </w:pPr>
          </w:p>
        </w:tc>
        <w:tc>
          <w:tcPr>
            <w:tcW w:w="1620" w:type="dxa"/>
          </w:tcPr>
          <w:p>
            <w:pPr>
              <w:pStyle w:val="TableParagraph"/>
              <w:spacing w:line="233" w:lineRule="exact"/>
              <w:ind w:left="150" w:right="141"/>
              <w:jc w:val="center"/>
              <w:rPr>
                <w:sz w:val="22"/>
              </w:rPr>
            </w:pPr>
            <w:r>
              <w:rPr>
                <w:sz w:val="22"/>
              </w:rPr>
              <w:t>MS125-4</w:t>
            </w:r>
          </w:p>
        </w:tc>
        <w:tc>
          <w:tcPr>
            <w:tcW w:w="2392" w:type="dxa"/>
          </w:tcPr>
          <w:p>
            <w:pPr>
              <w:pStyle w:val="TableParagraph"/>
              <w:spacing w:line="233" w:lineRule="exact"/>
              <w:ind w:left="306" w:right="296"/>
              <w:jc w:val="center"/>
              <w:rPr>
                <w:sz w:val="22"/>
              </w:rPr>
            </w:pPr>
            <w:r>
              <w:rPr>
                <w:sz w:val="22"/>
              </w:rPr>
              <w:t>126</w:t>
            </w:r>
          </w:p>
        </w:tc>
        <w:tc>
          <w:tcPr>
            <w:tcW w:w="1388" w:type="dxa"/>
            <w:vMerge/>
            <w:tcBorders>
              <w:top w:val="nil"/>
            </w:tcBorders>
          </w:tcPr>
          <w:p>
            <w:pPr>
              <w:rPr>
                <w:sz w:val="2"/>
                <w:szCs w:val="2"/>
              </w:rPr>
            </w:pPr>
          </w:p>
        </w:tc>
        <w:tc>
          <w:tcPr>
            <w:tcW w:w="1440" w:type="dxa"/>
          </w:tcPr>
          <w:p>
            <w:pPr>
              <w:pStyle w:val="TableParagraph"/>
              <w:spacing w:line="233" w:lineRule="exact"/>
              <w:ind w:left="138" w:right="126"/>
              <w:jc w:val="center"/>
              <w:rPr>
                <w:sz w:val="22"/>
              </w:rPr>
            </w:pPr>
            <w:r>
              <w:rPr>
                <w:sz w:val="22"/>
              </w:rPr>
              <w:t>MSH160E-4</w:t>
            </w:r>
          </w:p>
        </w:tc>
        <w:tc>
          <w:tcPr>
            <w:tcW w:w="2564" w:type="dxa"/>
          </w:tcPr>
          <w:p>
            <w:pPr>
              <w:pStyle w:val="TableParagraph"/>
              <w:spacing w:line="233" w:lineRule="exact"/>
              <w:ind w:left="392" w:right="382"/>
              <w:jc w:val="center"/>
              <w:rPr>
                <w:sz w:val="22"/>
              </w:rPr>
            </w:pPr>
            <w:r>
              <w:rPr>
                <w:sz w:val="22"/>
              </w:rPr>
              <w:t>161</w:t>
            </w:r>
          </w:p>
        </w:tc>
      </w:tr>
      <w:tr>
        <w:trPr>
          <w:trHeight w:val="251" w:hRule="atLeast"/>
        </w:trPr>
        <w:tc>
          <w:tcPr>
            <w:tcW w:w="1368" w:type="dxa"/>
            <w:vMerge w:val="restart"/>
          </w:tcPr>
          <w:p>
            <w:pPr>
              <w:pStyle w:val="TableParagraph"/>
              <w:spacing w:before="11"/>
              <w:ind w:left="0"/>
              <w:rPr>
                <w:b/>
                <w:sz w:val="21"/>
              </w:rPr>
            </w:pPr>
          </w:p>
          <w:p>
            <w:pPr>
              <w:pStyle w:val="TableParagraph"/>
              <w:ind w:left="281"/>
              <w:rPr>
                <w:sz w:val="22"/>
              </w:rPr>
            </w:pPr>
            <w:r>
              <w:rPr>
                <w:sz w:val="22"/>
              </w:rPr>
              <w:t>MSH160</w:t>
            </w:r>
          </w:p>
        </w:tc>
        <w:tc>
          <w:tcPr>
            <w:tcW w:w="1620" w:type="dxa"/>
          </w:tcPr>
          <w:p>
            <w:pPr>
              <w:pStyle w:val="TableParagraph"/>
              <w:spacing w:line="232" w:lineRule="exact"/>
              <w:ind w:left="151" w:right="141"/>
              <w:jc w:val="center"/>
              <w:rPr>
                <w:sz w:val="22"/>
              </w:rPr>
            </w:pPr>
            <w:r>
              <w:rPr>
                <w:sz w:val="22"/>
              </w:rPr>
              <w:t>MSH160-1</w:t>
            </w:r>
          </w:p>
        </w:tc>
        <w:tc>
          <w:tcPr>
            <w:tcW w:w="2392" w:type="dxa"/>
          </w:tcPr>
          <w:p>
            <w:pPr>
              <w:pStyle w:val="TableParagraph"/>
              <w:spacing w:line="232" w:lineRule="exact"/>
              <w:ind w:left="306" w:right="296"/>
              <w:jc w:val="center"/>
              <w:rPr>
                <w:sz w:val="22"/>
              </w:rPr>
            </w:pPr>
            <w:r>
              <w:rPr>
                <w:sz w:val="22"/>
              </w:rPr>
              <w:t>168</w:t>
            </w:r>
          </w:p>
        </w:tc>
        <w:tc>
          <w:tcPr>
            <w:tcW w:w="1388" w:type="dxa"/>
            <w:vMerge w:val="restart"/>
          </w:tcPr>
          <w:p>
            <w:pPr>
              <w:pStyle w:val="TableParagraph"/>
              <w:spacing w:before="11"/>
              <w:ind w:left="0"/>
              <w:rPr>
                <w:b/>
                <w:sz w:val="21"/>
              </w:rPr>
            </w:pPr>
          </w:p>
          <w:p>
            <w:pPr>
              <w:pStyle w:val="TableParagraph"/>
              <w:ind w:left="370"/>
              <w:rPr>
                <w:sz w:val="22"/>
              </w:rPr>
            </w:pPr>
            <w:r>
              <w:rPr>
                <w:sz w:val="22"/>
              </w:rPr>
              <w:t>MS330</w:t>
            </w:r>
          </w:p>
        </w:tc>
        <w:tc>
          <w:tcPr>
            <w:tcW w:w="1440" w:type="dxa"/>
          </w:tcPr>
          <w:p>
            <w:pPr>
              <w:pStyle w:val="TableParagraph"/>
              <w:spacing w:line="232" w:lineRule="exact"/>
              <w:ind w:left="135" w:right="126"/>
              <w:jc w:val="center"/>
              <w:rPr>
                <w:sz w:val="22"/>
              </w:rPr>
            </w:pPr>
            <w:r>
              <w:rPr>
                <w:sz w:val="22"/>
              </w:rPr>
              <w:t>MS330-1</w:t>
            </w:r>
          </w:p>
        </w:tc>
        <w:tc>
          <w:tcPr>
            <w:tcW w:w="2564" w:type="dxa"/>
          </w:tcPr>
          <w:p>
            <w:pPr>
              <w:pStyle w:val="TableParagraph"/>
              <w:spacing w:line="232" w:lineRule="exact"/>
              <w:ind w:left="392" w:right="382"/>
              <w:jc w:val="center"/>
              <w:rPr>
                <w:sz w:val="22"/>
              </w:rPr>
            </w:pPr>
            <w:r>
              <w:rPr>
                <w:sz w:val="22"/>
              </w:rPr>
              <w:t>355</w:t>
            </w:r>
          </w:p>
        </w:tc>
      </w:tr>
      <w:tr>
        <w:trPr>
          <w:trHeight w:val="254" w:hRule="atLeast"/>
        </w:trPr>
        <w:tc>
          <w:tcPr>
            <w:tcW w:w="1368" w:type="dxa"/>
            <w:vMerge/>
            <w:tcBorders>
              <w:top w:val="nil"/>
            </w:tcBorders>
          </w:tcPr>
          <w:p>
            <w:pPr>
              <w:rPr>
                <w:sz w:val="2"/>
                <w:szCs w:val="2"/>
              </w:rPr>
            </w:pPr>
          </w:p>
        </w:tc>
        <w:tc>
          <w:tcPr>
            <w:tcW w:w="1620" w:type="dxa"/>
          </w:tcPr>
          <w:p>
            <w:pPr>
              <w:pStyle w:val="TableParagraph"/>
              <w:spacing w:line="233" w:lineRule="exact"/>
              <w:ind w:left="151" w:right="141"/>
              <w:jc w:val="center"/>
              <w:rPr>
                <w:sz w:val="22"/>
              </w:rPr>
            </w:pPr>
            <w:r>
              <w:rPr>
                <w:sz w:val="22"/>
              </w:rPr>
              <w:t>MSH160-2</w:t>
            </w:r>
          </w:p>
        </w:tc>
        <w:tc>
          <w:tcPr>
            <w:tcW w:w="2392" w:type="dxa"/>
          </w:tcPr>
          <w:p>
            <w:pPr>
              <w:pStyle w:val="TableParagraph"/>
              <w:spacing w:line="233" w:lineRule="exact"/>
              <w:ind w:left="306" w:right="296"/>
              <w:jc w:val="center"/>
              <w:rPr>
                <w:sz w:val="22"/>
              </w:rPr>
            </w:pPr>
            <w:r>
              <w:rPr>
                <w:sz w:val="22"/>
              </w:rPr>
              <w:t>150</w:t>
            </w:r>
          </w:p>
        </w:tc>
        <w:tc>
          <w:tcPr>
            <w:tcW w:w="1388" w:type="dxa"/>
            <w:vMerge/>
            <w:tcBorders>
              <w:top w:val="nil"/>
            </w:tcBorders>
          </w:tcPr>
          <w:p>
            <w:pPr>
              <w:rPr>
                <w:sz w:val="2"/>
                <w:szCs w:val="2"/>
              </w:rPr>
            </w:pPr>
          </w:p>
        </w:tc>
        <w:tc>
          <w:tcPr>
            <w:tcW w:w="1440" w:type="dxa"/>
          </w:tcPr>
          <w:p>
            <w:pPr>
              <w:pStyle w:val="TableParagraph"/>
              <w:spacing w:line="233" w:lineRule="exact"/>
              <w:ind w:left="135" w:right="126"/>
              <w:jc w:val="center"/>
              <w:rPr>
                <w:sz w:val="22"/>
              </w:rPr>
            </w:pPr>
            <w:r>
              <w:rPr>
                <w:sz w:val="22"/>
              </w:rPr>
              <w:t>MS330-2</w:t>
            </w:r>
          </w:p>
        </w:tc>
        <w:tc>
          <w:tcPr>
            <w:tcW w:w="2564" w:type="dxa"/>
          </w:tcPr>
          <w:p>
            <w:pPr>
              <w:pStyle w:val="TableParagraph"/>
              <w:spacing w:line="233" w:lineRule="exact"/>
              <w:ind w:left="392" w:right="382"/>
              <w:jc w:val="center"/>
              <w:rPr>
                <w:sz w:val="22"/>
              </w:rPr>
            </w:pPr>
            <w:r>
              <w:rPr>
                <w:sz w:val="22"/>
              </w:rPr>
              <w:t>321</w:t>
            </w:r>
          </w:p>
        </w:tc>
      </w:tr>
      <w:tr>
        <w:trPr>
          <w:trHeight w:val="251" w:hRule="atLeast"/>
        </w:trPr>
        <w:tc>
          <w:tcPr>
            <w:tcW w:w="1368" w:type="dxa"/>
            <w:vMerge/>
            <w:tcBorders>
              <w:top w:val="nil"/>
            </w:tcBorders>
          </w:tcPr>
          <w:p>
            <w:pPr>
              <w:rPr>
                <w:sz w:val="2"/>
                <w:szCs w:val="2"/>
              </w:rPr>
            </w:pPr>
          </w:p>
        </w:tc>
        <w:tc>
          <w:tcPr>
            <w:tcW w:w="1620" w:type="dxa"/>
          </w:tcPr>
          <w:p>
            <w:pPr>
              <w:pStyle w:val="TableParagraph"/>
              <w:spacing w:line="232" w:lineRule="exact"/>
              <w:ind w:left="151" w:right="141"/>
              <w:jc w:val="center"/>
              <w:rPr>
                <w:sz w:val="22"/>
              </w:rPr>
            </w:pPr>
            <w:r>
              <w:rPr>
                <w:sz w:val="22"/>
              </w:rPr>
              <w:t>MSH160-3</w:t>
            </w:r>
          </w:p>
        </w:tc>
        <w:tc>
          <w:tcPr>
            <w:tcW w:w="2392" w:type="dxa"/>
          </w:tcPr>
          <w:p>
            <w:pPr>
              <w:pStyle w:val="TableParagraph"/>
              <w:spacing w:line="232" w:lineRule="exact"/>
              <w:ind w:left="306" w:right="296"/>
              <w:jc w:val="center"/>
              <w:rPr>
                <w:sz w:val="22"/>
              </w:rPr>
            </w:pPr>
            <w:r>
              <w:rPr>
                <w:sz w:val="22"/>
              </w:rPr>
              <w:t>149</w:t>
            </w:r>
          </w:p>
        </w:tc>
        <w:tc>
          <w:tcPr>
            <w:tcW w:w="1388" w:type="dxa"/>
            <w:vMerge/>
            <w:tcBorders>
              <w:top w:val="nil"/>
            </w:tcBorders>
          </w:tcPr>
          <w:p>
            <w:pPr>
              <w:rPr>
                <w:sz w:val="2"/>
                <w:szCs w:val="2"/>
              </w:rPr>
            </w:pPr>
          </w:p>
        </w:tc>
        <w:tc>
          <w:tcPr>
            <w:tcW w:w="1440" w:type="dxa"/>
          </w:tcPr>
          <w:p>
            <w:pPr>
              <w:pStyle w:val="TableParagraph"/>
              <w:spacing w:line="232" w:lineRule="exact"/>
              <w:ind w:left="135" w:right="126"/>
              <w:jc w:val="center"/>
              <w:rPr>
                <w:sz w:val="22"/>
              </w:rPr>
            </w:pPr>
            <w:r>
              <w:rPr>
                <w:sz w:val="22"/>
              </w:rPr>
              <w:t>MS330-3</w:t>
            </w:r>
          </w:p>
        </w:tc>
        <w:tc>
          <w:tcPr>
            <w:tcW w:w="2564" w:type="dxa"/>
          </w:tcPr>
          <w:p>
            <w:pPr>
              <w:pStyle w:val="TableParagraph"/>
              <w:spacing w:line="232" w:lineRule="exact"/>
              <w:ind w:left="392" w:right="382"/>
              <w:jc w:val="center"/>
              <w:rPr>
                <w:sz w:val="22"/>
              </w:rPr>
            </w:pPr>
            <w:r>
              <w:rPr>
                <w:sz w:val="22"/>
              </w:rPr>
              <w:t>317</w:t>
            </w:r>
          </w:p>
        </w:tc>
      </w:tr>
      <w:tr>
        <w:trPr>
          <w:trHeight w:val="254" w:hRule="atLeast"/>
        </w:trPr>
        <w:tc>
          <w:tcPr>
            <w:tcW w:w="1368" w:type="dxa"/>
            <w:vMerge/>
            <w:tcBorders>
              <w:top w:val="nil"/>
            </w:tcBorders>
          </w:tcPr>
          <w:p>
            <w:pPr>
              <w:rPr>
                <w:sz w:val="2"/>
                <w:szCs w:val="2"/>
              </w:rPr>
            </w:pPr>
          </w:p>
        </w:tc>
        <w:tc>
          <w:tcPr>
            <w:tcW w:w="1620" w:type="dxa"/>
          </w:tcPr>
          <w:p>
            <w:pPr>
              <w:pStyle w:val="TableParagraph"/>
              <w:spacing w:line="233" w:lineRule="exact"/>
              <w:ind w:left="151" w:right="141"/>
              <w:jc w:val="center"/>
              <w:rPr>
                <w:sz w:val="22"/>
              </w:rPr>
            </w:pPr>
            <w:r>
              <w:rPr>
                <w:sz w:val="22"/>
              </w:rPr>
              <w:t>MSH160-4</w:t>
            </w:r>
          </w:p>
        </w:tc>
        <w:tc>
          <w:tcPr>
            <w:tcW w:w="2392" w:type="dxa"/>
          </w:tcPr>
          <w:p>
            <w:pPr>
              <w:pStyle w:val="TableParagraph"/>
              <w:spacing w:line="233" w:lineRule="exact"/>
              <w:ind w:left="306" w:right="296"/>
              <w:jc w:val="center"/>
              <w:rPr>
                <w:sz w:val="22"/>
              </w:rPr>
            </w:pPr>
            <w:r>
              <w:rPr>
                <w:sz w:val="22"/>
              </w:rPr>
              <w:t>149</w:t>
            </w:r>
          </w:p>
        </w:tc>
        <w:tc>
          <w:tcPr>
            <w:tcW w:w="1388" w:type="dxa"/>
            <w:vMerge/>
            <w:tcBorders>
              <w:top w:val="nil"/>
            </w:tcBorders>
          </w:tcPr>
          <w:p>
            <w:pPr>
              <w:rPr>
                <w:sz w:val="2"/>
                <w:szCs w:val="2"/>
              </w:rPr>
            </w:pPr>
          </w:p>
        </w:tc>
        <w:tc>
          <w:tcPr>
            <w:tcW w:w="1440" w:type="dxa"/>
          </w:tcPr>
          <w:p>
            <w:pPr>
              <w:pStyle w:val="TableParagraph"/>
              <w:spacing w:line="233" w:lineRule="exact"/>
              <w:ind w:left="135" w:right="126"/>
              <w:jc w:val="center"/>
              <w:rPr>
                <w:sz w:val="22"/>
              </w:rPr>
            </w:pPr>
            <w:r>
              <w:rPr>
                <w:sz w:val="22"/>
              </w:rPr>
              <w:t>MS330-4</w:t>
            </w:r>
          </w:p>
        </w:tc>
        <w:tc>
          <w:tcPr>
            <w:tcW w:w="2564" w:type="dxa"/>
          </w:tcPr>
          <w:p>
            <w:pPr>
              <w:pStyle w:val="TableParagraph"/>
              <w:spacing w:line="233" w:lineRule="exact"/>
              <w:ind w:left="392" w:right="382"/>
              <w:jc w:val="center"/>
              <w:rPr>
                <w:sz w:val="22"/>
              </w:rPr>
            </w:pPr>
            <w:r>
              <w:rPr>
                <w:sz w:val="22"/>
              </w:rPr>
              <w:t>321</w:t>
            </w:r>
          </w:p>
        </w:tc>
      </w:tr>
    </w:tbl>
    <w:p>
      <w:pPr>
        <w:spacing w:after="0" w:line="233" w:lineRule="exact"/>
        <w:jc w:val="center"/>
        <w:rPr>
          <w:sz w:val="22"/>
        </w:rPr>
        <w:sectPr>
          <w:pgSz w:w="11900" w:h="16840"/>
          <w:pgMar w:header="0" w:footer="696" w:top="600" w:bottom="960" w:left="460" w:right="440"/>
        </w:sectPr>
      </w:pPr>
    </w:p>
    <w:p>
      <w:pPr>
        <w:pStyle w:val="Heading4"/>
        <w:spacing w:line="252" w:lineRule="exact" w:before="80"/>
      </w:pPr>
      <w:r>
        <w:rPr/>
        <w:t>Подшипники</w:t>
      </w:r>
    </w:p>
    <w:p>
      <w:pPr>
        <w:pStyle w:val="BodyText"/>
        <w:ind w:left="222" w:right="5279"/>
      </w:pPr>
      <w:r>
        <w:rPr/>
        <w:t>Следующие подшипники герметизированы: Центробежное сцепление – с консистентной смазкой Вибрационный блок – работают в масляной ванне</w:t>
      </w:r>
    </w:p>
    <w:p>
      <w:pPr>
        <w:pStyle w:val="BodyText"/>
        <w:rPr>
          <w:sz w:val="20"/>
        </w:rPr>
      </w:pPr>
    </w:p>
    <w:p>
      <w:pPr>
        <w:pStyle w:val="BodyText"/>
        <w:spacing w:before="2"/>
        <w:rPr>
          <w:sz w:val="16"/>
        </w:rPr>
      </w:pPr>
    </w:p>
    <w:p>
      <w:pPr>
        <w:tabs>
          <w:tab w:pos="5969" w:val="left" w:leader="none"/>
        </w:tabs>
        <w:spacing w:before="91"/>
        <w:ind w:left="222" w:right="0" w:firstLine="0"/>
        <w:jc w:val="left"/>
        <w:rPr>
          <w:b/>
          <w:sz w:val="22"/>
        </w:rPr>
      </w:pPr>
      <w:r>
        <w:rPr>
          <w:b/>
          <w:sz w:val="22"/>
        </w:rPr>
        <w:t>Акустический шум </w:t>
      </w:r>
      <w:r>
        <w:rPr>
          <w:sz w:val="22"/>
        </w:rPr>
        <w:t>(В соответствии</w:t>
      </w:r>
      <w:r>
        <w:rPr>
          <w:spacing w:val="-10"/>
          <w:sz w:val="22"/>
        </w:rPr>
        <w:t> </w:t>
      </w:r>
      <w:r>
        <w:rPr>
          <w:sz w:val="22"/>
        </w:rPr>
        <w:t>с</w:t>
      </w:r>
      <w:r>
        <w:rPr>
          <w:spacing w:val="-4"/>
          <w:sz w:val="22"/>
        </w:rPr>
        <w:t> </w:t>
      </w:r>
      <w:r>
        <w:rPr>
          <w:sz w:val="22"/>
        </w:rPr>
        <w:t>2000/14/ЕС)</w:t>
        <w:tab/>
      </w:r>
      <w:r>
        <w:rPr>
          <w:b/>
          <w:sz w:val="22"/>
        </w:rPr>
        <w:t>Заводская табличка</w:t>
      </w:r>
    </w:p>
    <w:p>
      <w:pPr>
        <w:pStyle w:val="BodyText"/>
        <w:spacing w:before="6"/>
        <w:rPr>
          <w:b/>
          <w:sz w:val="18"/>
        </w:rPr>
      </w:pPr>
      <w:r>
        <w:rPr/>
        <w:pict>
          <v:shape style="position:absolute;margin-left:33.799999pt;margin-top:12.631574pt;width:265.350pt;height:124.6pt;mso-position-horizontal-relative:page;mso-position-vertical-relative:paragraph;z-index:-1024;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6"/>
                    <w:gridCol w:w="1480"/>
                    <w:gridCol w:w="1476"/>
                  </w:tblGrid>
                  <w:tr>
                    <w:trPr>
                      <w:trHeight w:val="466" w:hRule="atLeast"/>
                    </w:trPr>
                    <w:tc>
                      <w:tcPr>
                        <w:tcW w:w="2336" w:type="dxa"/>
                        <w:tcBorders>
                          <w:bottom w:val="nil"/>
                        </w:tcBorders>
                      </w:tcPr>
                      <w:p>
                        <w:pPr>
                          <w:pStyle w:val="TableParagraph"/>
                          <w:ind w:left="109"/>
                          <w:rPr>
                            <w:sz w:val="22"/>
                          </w:rPr>
                        </w:pPr>
                        <w:r>
                          <w:rPr>
                            <w:sz w:val="22"/>
                          </w:rPr>
                          <w:t>Модель</w:t>
                        </w:r>
                      </w:p>
                    </w:tc>
                    <w:tc>
                      <w:tcPr>
                        <w:tcW w:w="1480" w:type="dxa"/>
                        <w:tcBorders>
                          <w:bottom w:val="nil"/>
                        </w:tcBorders>
                      </w:tcPr>
                      <w:p>
                        <w:pPr>
                          <w:pStyle w:val="TableParagraph"/>
                          <w:spacing w:line="230" w:lineRule="atLeast" w:before="1"/>
                          <w:ind w:left="109" w:right="153"/>
                          <w:rPr>
                            <w:sz w:val="20"/>
                          </w:rPr>
                        </w:pPr>
                        <w:r>
                          <w:rPr>
                            <w:sz w:val="20"/>
                          </w:rPr>
                          <w:t>MS125-1, MSH160(E)-1,</w:t>
                        </w:r>
                      </w:p>
                    </w:tc>
                    <w:tc>
                      <w:tcPr>
                        <w:tcW w:w="1476" w:type="dxa"/>
                        <w:tcBorders>
                          <w:bottom w:val="nil"/>
                        </w:tcBorders>
                      </w:tcPr>
                      <w:p>
                        <w:pPr>
                          <w:pStyle w:val="TableParagraph"/>
                          <w:spacing w:line="230" w:lineRule="atLeast" w:before="1"/>
                          <w:ind w:left="109" w:right="239"/>
                          <w:rPr>
                            <w:sz w:val="20"/>
                          </w:rPr>
                        </w:pPr>
                        <w:r>
                          <w:rPr>
                            <w:sz w:val="20"/>
                          </w:rPr>
                          <w:t>MS125-2/3/4, MSH160(E)-</w:t>
                        </w:r>
                      </w:p>
                    </w:tc>
                  </w:tr>
                  <w:tr>
                    <w:trPr>
                      <w:trHeight w:val="230" w:hRule="atLeast"/>
                    </w:trPr>
                    <w:tc>
                      <w:tcPr>
                        <w:tcW w:w="2336" w:type="dxa"/>
                        <w:tcBorders>
                          <w:top w:val="nil"/>
                          <w:bottom w:val="nil"/>
                        </w:tcBorders>
                      </w:tcPr>
                      <w:p>
                        <w:pPr>
                          <w:pStyle w:val="TableParagraph"/>
                          <w:ind w:left="0"/>
                          <w:rPr>
                            <w:sz w:val="16"/>
                          </w:rPr>
                        </w:pPr>
                      </w:p>
                    </w:tc>
                    <w:tc>
                      <w:tcPr>
                        <w:tcW w:w="1480" w:type="dxa"/>
                        <w:tcBorders>
                          <w:top w:val="nil"/>
                          <w:bottom w:val="nil"/>
                        </w:tcBorders>
                      </w:tcPr>
                      <w:p>
                        <w:pPr>
                          <w:pStyle w:val="TableParagraph"/>
                          <w:spacing w:line="211" w:lineRule="exact"/>
                          <w:ind w:left="109"/>
                          <w:rPr>
                            <w:sz w:val="20"/>
                          </w:rPr>
                        </w:pPr>
                        <w:r>
                          <w:rPr>
                            <w:sz w:val="20"/>
                          </w:rPr>
                          <w:t>MS330-1</w:t>
                        </w:r>
                      </w:p>
                    </w:tc>
                    <w:tc>
                      <w:tcPr>
                        <w:tcW w:w="1476" w:type="dxa"/>
                        <w:tcBorders>
                          <w:top w:val="nil"/>
                          <w:bottom w:val="nil"/>
                        </w:tcBorders>
                      </w:tcPr>
                      <w:p>
                        <w:pPr>
                          <w:pStyle w:val="TableParagraph"/>
                          <w:spacing w:line="211" w:lineRule="exact"/>
                          <w:ind w:left="109"/>
                          <w:rPr>
                            <w:sz w:val="20"/>
                          </w:rPr>
                        </w:pPr>
                        <w:r>
                          <w:rPr>
                            <w:sz w:val="20"/>
                          </w:rPr>
                          <w:t>2/3/4,</w:t>
                        </w:r>
                      </w:p>
                    </w:tc>
                  </w:tr>
                  <w:tr>
                    <w:trPr>
                      <w:trHeight w:val="226" w:hRule="atLeast"/>
                    </w:trPr>
                    <w:tc>
                      <w:tcPr>
                        <w:tcW w:w="2336" w:type="dxa"/>
                        <w:tcBorders>
                          <w:top w:val="nil"/>
                        </w:tcBorders>
                      </w:tcPr>
                      <w:p>
                        <w:pPr>
                          <w:pStyle w:val="TableParagraph"/>
                          <w:ind w:left="0"/>
                          <w:rPr>
                            <w:sz w:val="16"/>
                          </w:rPr>
                        </w:pPr>
                      </w:p>
                    </w:tc>
                    <w:tc>
                      <w:tcPr>
                        <w:tcW w:w="1480" w:type="dxa"/>
                        <w:tcBorders>
                          <w:top w:val="nil"/>
                        </w:tcBorders>
                      </w:tcPr>
                      <w:p>
                        <w:pPr>
                          <w:pStyle w:val="TableParagraph"/>
                          <w:ind w:left="0"/>
                          <w:rPr>
                            <w:sz w:val="16"/>
                          </w:rPr>
                        </w:pPr>
                      </w:p>
                    </w:tc>
                    <w:tc>
                      <w:tcPr>
                        <w:tcW w:w="1476" w:type="dxa"/>
                        <w:tcBorders>
                          <w:top w:val="nil"/>
                        </w:tcBorders>
                      </w:tcPr>
                      <w:p>
                        <w:pPr>
                          <w:pStyle w:val="TableParagraph"/>
                          <w:spacing w:line="206" w:lineRule="exact"/>
                          <w:ind w:left="109"/>
                          <w:rPr>
                            <w:sz w:val="20"/>
                          </w:rPr>
                        </w:pPr>
                        <w:r>
                          <w:rPr>
                            <w:sz w:val="20"/>
                          </w:rPr>
                          <w:t>MS330-2/3/4</w:t>
                        </w:r>
                      </w:p>
                    </w:tc>
                  </w:tr>
                  <w:tr>
                    <w:trPr>
                      <w:trHeight w:val="506" w:hRule="atLeast"/>
                    </w:trPr>
                    <w:tc>
                      <w:tcPr>
                        <w:tcW w:w="2336" w:type="dxa"/>
                      </w:tcPr>
                      <w:p>
                        <w:pPr>
                          <w:pStyle w:val="TableParagraph"/>
                          <w:spacing w:line="252" w:lineRule="exact" w:before="4"/>
                          <w:ind w:left="109"/>
                          <w:rPr>
                            <w:sz w:val="22"/>
                          </w:rPr>
                        </w:pPr>
                        <w:r>
                          <w:rPr>
                            <w:sz w:val="22"/>
                          </w:rPr>
                          <w:t>Измеренный уровень мощности звука</w:t>
                        </w:r>
                      </w:p>
                    </w:tc>
                    <w:tc>
                      <w:tcPr>
                        <w:tcW w:w="1480" w:type="dxa"/>
                      </w:tcPr>
                      <w:p>
                        <w:pPr>
                          <w:pStyle w:val="TableParagraph"/>
                          <w:ind w:left="0" w:right="417"/>
                          <w:jc w:val="right"/>
                          <w:rPr>
                            <w:sz w:val="22"/>
                          </w:rPr>
                        </w:pPr>
                        <w:r>
                          <w:rPr>
                            <w:sz w:val="22"/>
                          </w:rPr>
                          <w:t>105 дБ</w:t>
                        </w:r>
                      </w:p>
                    </w:tc>
                    <w:tc>
                      <w:tcPr>
                        <w:tcW w:w="1476" w:type="dxa"/>
                      </w:tcPr>
                      <w:p>
                        <w:pPr>
                          <w:pStyle w:val="TableParagraph"/>
                          <w:ind w:left="0" w:right="331"/>
                          <w:jc w:val="right"/>
                          <w:rPr>
                            <w:sz w:val="22"/>
                          </w:rPr>
                        </w:pPr>
                        <w:r>
                          <w:rPr>
                            <w:sz w:val="22"/>
                          </w:rPr>
                          <w:t>102,2 дБ</w:t>
                        </w:r>
                      </w:p>
                    </w:tc>
                  </w:tr>
                  <w:tr>
                    <w:trPr>
                      <w:trHeight w:val="758" w:hRule="atLeast"/>
                    </w:trPr>
                    <w:tc>
                      <w:tcPr>
                        <w:tcW w:w="2336" w:type="dxa"/>
                      </w:tcPr>
                      <w:p>
                        <w:pPr>
                          <w:pStyle w:val="TableParagraph"/>
                          <w:ind w:left="109"/>
                          <w:rPr>
                            <w:sz w:val="22"/>
                          </w:rPr>
                        </w:pPr>
                        <w:r>
                          <w:rPr>
                            <w:sz w:val="22"/>
                          </w:rPr>
                          <w:t>Гарантированный уровень мощности</w:t>
                        </w:r>
                      </w:p>
                      <w:p>
                        <w:pPr>
                          <w:pStyle w:val="TableParagraph"/>
                          <w:spacing w:line="233" w:lineRule="exact"/>
                          <w:ind w:left="109"/>
                          <w:rPr>
                            <w:sz w:val="22"/>
                          </w:rPr>
                        </w:pPr>
                        <w:r>
                          <w:rPr>
                            <w:sz w:val="22"/>
                          </w:rPr>
                          <w:t>звука</w:t>
                        </w:r>
                      </w:p>
                    </w:tc>
                    <w:tc>
                      <w:tcPr>
                        <w:tcW w:w="1480" w:type="dxa"/>
                      </w:tcPr>
                      <w:p>
                        <w:pPr>
                          <w:pStyle w:val="TableParagraph"/>
                          <w:spacing w:line="252" w:lineRule="exact"/>
                          <w:ind w:left="0" w:right="417"/>
                          <w:jc w:val="right"/>
                          <w:rPr>
                            <w:sz w:val="22"/>
                          </w:rPr>
                        </w:pPr>
                        <w:r>
                          <w:rPr>
                            <w:sz w:val="22"/>
                          </w:rPr>
                          <w:t>108 дБ</w:t>
                        </w:r>
                      </w:p>
                    </w:tc>
                    <w:tc>
                      <w:tcPr>
                        <w:tcW w:w="1476" w:type="dxa"/>
                      </w:tcPr>
                      <w:p>
                        <w:pPr>
                          <w:pStyle w:val="TableParagraph"/>
                          <w:spacing w:line="252" w:lineRule="exact"/>
                          <w:ind w:left="0" w:right="331"/>
                          <w:jc w:val="right"/>
                          <w:rPr>
                            <w:sz w:val="22"/>
                          </w:rPr>
                        </w:pPr>
                        <w:r>
                          <w:rPr>
                            <w:sz w:val="22"/>
                          </w:rPr>
                          <w:t>105,2 дБ</w:t>
                        </w:r>
                      </w:p>
                    </w:tc>
                  </w:tr>
                  <w:tr>
                    <w:trPr>
                      <w:trHeight w:val="251" w:hRule="atLeast"/>
                    </w:trPr>
                    <w:tc>
                      <w:tcPr>
                        <w:tcW w:w="2336" w:type="dxa"/>
                      </w:tcPr>
                      <w:p>
                        <w:pPr>
                          <w:pStyle w:val="TableParagraph"/>
                          <w:spacing w:line="232" w:lineRule="exact"/>
                          <w:ind w:left="109"/>
                          <w:rPr>
                            <w:sz w:val="22"/>
                          </w:rPr>
                        </w:pPr>
                        <w:r>
                          <w:rPr>
                            <w:sz w:val="22"/>
                          </w:rPr>
                          <w:t>Погрешность</w:t>
                        </w:r>
                      </w:p>
                    </w:tc>
                    <w:tc>
                      <w:tcPr>
                        <w:tcW w:w="1480" w:type="dxa"/>
                      </w:tcPr>
                      <w:p>
                        <w:pPr>
                          <w:pStyle w:val="TableParagraph"/>
                          <w:spacing w:line="232" w:lineRule="exact"/>
                          <w:ind w:left="517" w:right="508"/>
                          <w:jc w:val="center"/>
                          <w:rPr>
                            <w:sz w:val="22"/>
                          </w:rPr>
                        </w:pPr>
                        <w:r>
                          <w:rPr>
                            <w:sz w:val="22"/>
                          </w:rPr>
                          <w:t>3 дБ</w:t>
                        </w:r>
                      </w:p>
                    </w:tc>
                    <w:tc>
                      <w:tcPr>
                        <w:tcW w:w="1476" w:type="dxa"/>
                      </w:tcPr>
                      <w:p>
                        <w:pPr>
                          <w:pStyle w:val="TableParagraph"/>
                          <w:spacing w:line="232" w:lineRule="exact"/>
                          <w:ind w:left="524" w:right="513"/>
                          <w:jc w:val="center"/>
                          <w:rPr>
                            <w:sz w:val="22"/>
                          </w:rPr>
                        </w:pPr>
                        <w:r>
                          <w:rPr>
                            <w:sz w:val="22"/>
                          </w:rPr>
                          <w:t>3 дб</w:t>
                        </w:r>
                      </w:p>
                    </w:tc>
                  </w:tr>
                </w:tbl>
                <w:p>
                  <w:pPr>
                    <w:pStyle w:val="BodyText"/>
                  </w:pPr>
                </w:p>
              </w:txbxContent>
            </v:textbox>
            <w10:wrap type="topAndBottom"/>
          </v:shape>
        </w:pict>
      </w:r>
      <w:r>
        <w:rPr/>
        <w:drawing>
          <wp:anchor distT="0" distB="0" distL="0" distR="0" allowOverlap="1" layoutInCell="1" locked="0" behindDoc="1" simplePos="0" relativeHeight="268434911">
            <wp:simplePos x="0" y="0"/>
            <wp:positionH relativeFrom="page">
              <wp:posOffset>4120217</wp:posOffset>
            </wp:positionH>
            <wp:positionV relativeFrom="paragraph">
              <wp:posOffset>179573</wp:posOffset>
            </wp:positionV>
            <wp:extent cx="3002303" cy="1645062"/>
            <wp:effectExtent l="0" t="0" r="0" b="0"/>
            <wp:wrapTopAndBottom/>
            <wp:docPr id="19" name="image8.png" descr=""/>
            <wp:cNvGraphicFramePr>
              <a:graphicFrameLocks noChangeAspect="1"/>
            </wp:cNvGraphicFramePr>
            <a:graphic>
              <a:graphicData uri="http://schemas.openxmlformats.org/drawingml/2006/picture">
                <pic:pic>
                  <pic:nvPicPr>
                    <pic:cNvPr id="20" name="image8.png"/>
                    <pic:cNvPicPr/>
                  </pic:nvPicPr>
                  <pic:blipFill>
                    <a:blip r:embed="rId13" cstate="print"/>
                    <a:stretch>
                      <a:fillRect/>
                    </a:stretch>
                  </pic:blipFill>
                  <pic:spPr>
                    <a:xfrm>
                      <a:off x="0" y="0"/>
                      <a:ext cx="3002303" cy="1645062"/>
                    </a:xfrm>
                    <a:prstGeom prst="rect">
                      <a:avLst/>
                    </a:prstGeom>
                  </pic:spPr>
                </pic:pic>
              </a:graphicData>
            </a:graphic>
          </wp:anchor>
        </w:drawing>
      </w:r>
    </w:p>
    <w:p>
      <w:pPr>
        <w:pStyle w:val="BodyText"/>
        <w:spacing w:before="9"/>
        <w:rPr>
          <w:b/>
          <w:sz w:val="11"/>
        </w:rPr>
      </w:pPr>
    </w:p>
    <w:p>
      <w:pPr>
        <w:spacing w:before="93"/>
        <w:ind w:left="222" w:right="0" w:firstLine="0"/>
        <w:jc w:val="left"/>
        <w:rPr>
          <w:sz w:val="22"/>
        </w:rPr>
      </w:pPr>
      <w:r>
        <w:rPr>
          <w:b/>
          <w:sz w:val="22"/>
        </w:rPr>
        <w:t>Вибрация ручки </w:t>
      </w:r>
      <w:r>
        <w:rPr>
          <w:sz w:val="22"/>
        </w:rPr>
        <w:t>(В соответствии с ISO8662, Часть 1, м/с</w:t>
      </w:r>
      <w:r>
        <w:rPr>
          <w:position w:val="8"/>
          <w:sz w:val="13"/>
        </w:rPr>
        <w:t>2</w:t>
      </w:r>
      <w:r>
        <w:rPr>
          <w:sz w:val="22"/>
        </w:rPr>
        <w:t>): 4-9</w:t>
      </w:r>
    </w:p>
    <w:p>
      <w:pPr>
        <w:pStyle w:val="BodyText"/>
      </w:pPr>
    </w:p>
    <w:p>
      <w:pPr>
        <w:pStyle w:val="Heading4"/>
      </w:pPr>
      <w:r>
        <w:rPr/>
        <w:t>Рабочий размер (L X W X H)</w:t>
      </w:r>
    </w:p>
    <w:p>
      <w:pPr>
        <w:pStyle w:val="BodyText"/>
        <w:spacing w:before="11"/>
        <w:rPr>
          <w:b/>
          <w:sz w:val="11"/>
        </w:rPr>
      </w:pPr>
      <w:r>
        <w:rPr/>
        <w:pict>
          <v:group style="position:absolute;margin-left:34pt;margin-top:8.838214pt;width:520.5pt;height:377.6pt;mso-position-horizontal-relative:page;mso-position-vertical-relative:paragraph;z-index:-448;mso-wrap-distance-left:0;mso-wrap-distance-right:0" coordorigin="680,177" coordsize="10410,7552">
            <v:shape style="position:absolute;left:803;top:252;width:10286;height:7476" type="#_x0000_t75" stroked="false">
              <v:imagedata r:id="rId14" o:title=""/>
            </v:shape>
            <v:rect style="position:absolute;left:680;top:176;width:2880;height:360" filled="true" fillcolor="#ffffff" stroked="false">
              <v:fill type="solid"/>
            </v:rect>
            <v:rect style="position:absolute;left:6260;top:176;width:3240;height:360" filled="true" fillcolor="#ffffff" stroked="false">
              <v:fill type="solid"/>
            </v:rect>
            <v:rect style="position:absolute;left:680;top:3956;width:3060;height:360" filled="true" fillcolor="#ffffff" stroked="false">
              <v:fill type="solid"/>
            </v:rect>
            <v:shape style="position:absolute;left:682;top:186;width:2803;height:244" type="#_x0000_t202" filled="false" stroked="false">
              <v:textbox inset="0,0,0,0">
                <w:txbxContent>
                  <w:p>
                    <w:pPr>
                      <w:spacing w:line="244" w:lineRule="exact" w:before="0"/>
                      <w:ind w:left="0" w:right="0" w:firstLine="0"/>
                      <w:jc w:val="left"/>
                      <w:rPr>
                        <w:sz w:val="22"/>
                      </w:rPr>
                    </w:pPr>
                    <w:r>
                      <w:rPr>
                        <w:sz w:val="22"/>
                      </w:rPr>
                      <w:t>Серия MS125: 75 х 40 х 93 см</w:t>
                    </w:r>
                  </w:p>
                </w:txbxContent>
              </v:textbox>
              <w10:wrap type="none"/>
            </v:shape>
            <v:shape style="position:absolute;left:6262;top:186;width:3242;height:244" type="#_x0000_t202" filled="false" stroked="false">
              <v:textbox inset="0,0,0,0">
                <w:txbxContent>
                  <w:p>
                    <w:pPr>
                      <w:spacing w:line="244" w:lineRule="exact" w:before="0"/>
                      <w:ind w:left="0" w:right="0" w:firstLine="0"/>
                      <w:jc w:val="left"/>
                      <w:rPr>
                        <w:sz w:val="22"/>
                      </w:rPr>
                    </w:pPr>
                    <w:r>
                      <w:rPr>
                        <w:sz w:val="22"/>
                      </w:rPr>
                      <w:t>Серия MSH160(E): 86 х 57 х 93 см</w:t>
                    </w:r>
                  </w:p>
                </w:txbxContent>
              </v:textbox>
              <w10:wrap type="none"/>
            </v:shape>
            <v:shape style="position:absolute;left:682;top:3966;width:2913;height:244" type="#_x0000_t202" filled="false" stroked="false">
              <v:textbox inset="0,0,0,0">
                <w:txbxContent>
                  <w:p>
                    <w:pPr>
                      <w:spacing w:line="244" w:lineRule="exact" w:before="0"/>
                      <w:ind w:left="0" w:right="0" w:firstLine="0"/>
                      <w:jc w:val="left"/>
                      <w:rPr>
                        <w:sz w:val="22"/>
                      </w:rPr>
                    </w:pPr>
                    <w:r>
                      <w:rPr>
                        <w:sz w:val="22"/>
                      </w:rPr>
                      <w:t>Серия MS330: 178 х 67 х 90 см</w:t>
                    </w:r>
                  </w:p>
                </w:txbxContent>
              </v:textbox>
              <w10:wrap type="none"/>
            </v:shape>
            <w10:wrap type="topAndBottom"/>
          </v:group>
        </w:pict>
      </w:r>
    </w:p>
    <w:p>
      <w:pPr>
        <w:pStyle w:val="BodyText"/>
        <w:spacing w:before="11"/>
        <w:rPr>
          <w:b/>
          <w:sz w:val="17"/>
        </w:rPr>
      </w:pPr>
    </w:p>
    <w:p>
      <w:pPr>
        <w:pStyle w:val="Heading1"/>
        <w:ind w:left="2770" w:right="2778"/>
      </w:pPr>
      <w:bookmarkStart w:name="_TOC_250001" w:id="9"/>
      <w:bookmarkEnd w:id="9"/>
      <w:r>
        <w:rPr/>
        <w:t>ТРАНСПОРТИРОВКА</w:t>
      </w:r>
    </w:p>
    <w:p>
      <w:pPr>
        <w:pStyle w:val="BodyText"/>
        <w:spacing w:before="9"/>
        <w:rPr>
          <w:b/>
          <w:sz w:val="27"/>
        </w:rPr>
      </w:pPr>
    </w:p>
    <w:p>
      <w:pPr>
        <w:pStyle w:val="ListParagraph"/>
        <w:numPr>
          <w:ilvl w:val="0"/>
          <w:numId w:val="6"/>
        </w:numPr>
        <w:tabs>
          <w:tab w:pos="450" w:val="left" w:leader="none"/>
        </w:tabs>
        <w:spacing w:line="240" w:lineRule="auto" w:before="0" w:after="0"/>
        <w:ind w:left="450" w:right="0" w:hanging="228"/>
        <w:jc w:val="left"/>
        <w:rPr>
          <w:sz w:val="22"/>
        </w:rPr>
      </w:pPr>
      <w:r>
        <w:rPr>
          <w:sz w:val="22"/>
        </w:rPr>
        <w:t>Всегда выключайте двигатель при транспортировке</w:t>
      </w:r>
      <w:r>
        <w:rPr>
          <w:spacing w:val="-4"/>
          <w:sz w:val="22"/>
        </w:rPr>
        <w:t> </w:t>
      </w:r>
      <w:r>
        <w:rPr>
          <w:sz w:val="22"/>
        </w:rPr>
        <w:t>машины.</w:t>
      </w:r>
    </w:p>
    <w:p>
      <w:pPr>
        <w:spacing w:after="0" w:line="240" w:lineRule="auto"/>
        <w:jc w:val="left"/>
        <w:rPr>
          <w:sz w:val="22"/>
        </w:rPr>
        <w:sectPr>
          <w:pgSz w:w="11900" w:h="16840"/>
          <w:pgMar w:header="0" w:footer="696" w:top="600" w:bottom="960" w:left="460" w:right="440"/>
        </w:sectPr>
      </w:pPr>
    </w:p>
    <w:p>
      <w:pPr>
        <w:pStyle w:val="ListParagraph"/>
        <w:numPr>
          <w:ilvl w:val="0"/>
          <w:numId w:val="6"/>
        </w:numPr>
        <w:tabs>
          <w:tab w:pos="450" w:val="left" w:leader="none"/>
        </w:tabs>
        <w:spacing w:line="240" w:lineRule="auto" w:before="80" w:after="0"/>
        <w:ind w:left="450" w:right="246" w:hanging="228"/>
        <w:jc w:val="left"/>
        <w:rPr>
          <w:sz w:val="22"/>
        </w:rPr>
      </w:pPr>
      <w:r>
        <w:rPr>
          <w:sz w:val="22"/>
        </w:rPr>
        <w:t>Убедитесь, что подъемное устройство имеет достаточную мощность, чтобы удержать устройство (см. данные о весе на идентификационной табличке</w:t>
      </w:r>
      <w:r>
        <w:rPr>
          <w:spacing w:val="-7"/>
          <w:sz w:val="22"/>
        </w:rPr>
        <w:t> </w:t>
      </w:r>
      <w:r>
        <w:rPr>
          <w:sz w:val="22"/>
        </w:rPr>
        <w:t>машины).</w:t>
      </w:r>
    </w:p>
    <w:p>
      <w:pPr>
        <w:pStyle w:val="ListParagraph"/>
        <w:numPr>
          <w:ilvl w:val="0"/>
          <w:numId w:val="6"/>
        </w:numPr>
        <w:tabs>
          <w:tab w:pos="450" w:val="left" w:leader="none"/>
        </w:tabs>
        <w:spacing w:line="252" w:lineRule="exact" w:before="0" w:after="0"/>
        <w:ind w:left="450" w:right="0" w:hanging="228"/>
        <w:jc w:val="left"/>
        <w:rPr>
          <w:sz w:val="22"/>
        </w:rPr>
      </w:pPr>
      <w:r>
        <w:rPr>
          <w:sz w:val="22"/>
        </w:rPr>
        <w:t>Используйте подъемную точку при подъеме</w:t>
      </w:r>
      <w:r>
        <w:rPr>
          <w:spacing w:val="1"/>
          <w:sz w:val="22"/>
        </w:rPr>
        <w:t> </w:t>
      </w:r>
      <w:r>
        <w:rPr>
          <w:sz w:val="22"/>
        </w:rPr>
        <w:t>машины.</w:t>
      </w:r>
    </w:p>
    <w:p>
      <w:pPr>
        <w:pStyle w:val="ListParagraph"/>
        <w:numPr>
          <w:ilvl w:val="0"/>
          <w:numId w:val="6"/>
        </w:numPr>
        <w:tabs>
          <w:tab w:pos="450" w:val="left" w:leader="none"/>
        </w:tabs>
        <w:spacing w:line="240" w:lineRule="auto" w:before="0" w:after="0"/>
        <w:ind w:left="450" w:right="245" w:hanging="228"/>
        <w:jc w:val="left"/>
        <w:rPr>
          <w:sz w:val="22"/>
        </w:rPr>
      </w:pPr>
      <w:r>
        <w:rPr>
          <w:sz w:val="22"/>
        </w:rPr>
        <w:t>Роликовое колесо используется в качестве дополнительного устройства для транспортировки на небольшие расстояния.</w:t>
      </w:r>
    </w:p>
    <w:p>
      <w:pPr>
        <w:pStyle w:val="BodyText"/>
        <w:spacing w:before="5"/>
        <w:rPr>
          <w:sz w:val="14"/>
        </w:rPr>
      </w:pPr>
    </w:p>
    <w:p>
      <w:pPr>
        <w:pStyle w:val="Heading1"/>
        <w:ind w:left="2769" w:right="2780"/>
      </w:pPr>
      <w:bookmarkStart w:name="_TOC_250000" w:id="10"/>
      <w:bookmarkEnd w:id="10"/>
      <w:r>
        <w:rPr/>
        <w:t>УСТРАНЕНИЕ НЕИСПРАВНОСТЕЙ</w:t>
      </w:r>
    </w:p>
    <w:p>
      <w:pPr>
        <w:pStyle w:val="BodyText"/>
        <w:spacing w:before="11"/>
        <w:rPr>
          <w:b/>
          <w:sz w:val="15"/>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960"/>
        <w:gridCol w:w="2028"/>
        <w:gridCol w:w="990"/>
        <w:gridCol w:w="410"/>
        <w:gridCol w:w="1116"/>
      </w:tblGrid>
      <w:tr>
        <w:trPr>
          <w:trHeight w:val="207" w:hRule="atLeast"/>
        </w:trPr>
        <w:tc>
          <w:tcPr>
            <w:tcW w:w="2268" w:type="dxa"/>
          </w:tcPr>
          <w:p>
            <w:pPr>
              <w:pStyle w:val="TableParagraph"/>
              <w:spacing w:line="188" w:lineRule="exact"/>
              <w:ind w:left="603"/>
              <w:rPr>
                <w:b/>
                <w:sz w:val="18"/>
              </w:rPr>
            </w:pPr>
            <w:r>
              <w:rPr>
                <w:b/>
                <w:sz w:val="18"/>
              </w:rPr>
              <w:t>ПРОБЛЕМА</w:t>
            </w:r>
          </w:p>
        </w:tc>
        <w:tc>
          <w:tcPr>
            <w:tcW w:w="3960" w:type="dxa"/>
          </w:tcPr>
          <w:p>
            <w:pPr>
              <w:pStyle w:val="TableParagraph"/>
              <w:spacing w:line="188" w:lineRule="exact"/>
              <w:ind w:left="1494" w:right="1483"/>
              <w:jc w:val="center"/>
              <w:rPr>
                <w:b/>
                <w:sz w:val="18"/>
              </w:rPr>
            </w:pPr>
            <w:r>
              <w:rPr>
                <w:b/>
                <w:sz w:val="18"/>
              </w:rPr>
              <w:t>ПРИЧИНА</w:t>
            </w:r>
          </w:p>
        </w:tc>
        <w:tc>
          <w:tcPr>
            <w:tcW w:w="4544" w:type="dxa"/>
            <w:gridSpan w:val="4"/>
          </w:tcPr>
          <w:p>
            <w:pPr>
              <w:pStyle w:val="TableParagraph"/>
              <w:spacing w:line="188" w:lineRule="exact"/>
              <w:ind w:left="1588" w:right="1622"/>
              <w:jc w:val="center"/>
              <w:rPr>
                <w:b/>
                <w:sz w:val="18"/>
              </w:rPr>
            </w:pPr>
            <w:r>
              <w:rPr>
                <w:b/>
                <w:sz w:val="18"/>
              </w:rPr>
              <w:t>УСТРАНЕНИЕ</w:t>
            </w:r>
          </w:p>
        </w:tc>
      </w:tr>
      <w:tr>
        <w:trPr>
          <w:trHeight w:val="413" w:hRule="atLeast"/>
        </w:trPr>
        <w:tc>
          <w:tcPr>
            <w:tcW w:w="2268" w:type="dxa"/>
            <w:vMerge w:val="restart"/>
          </w:tcPr>
          <w:p>
            <w:pPr>
              <w:pStyle w:val="TableParagraph"/>
              <w:ind w:right="332"/>
              <w:rPr>
                <w:sz w:val="18"/>
              </w:rPr>
            </w:pPr>
            <w:r>
              <w:rPr>
                <w:sz w:val="18"/>
              </w:rPr>
              <w:t>Скорость перемещения слишком низкая, вибрация слабая</w:t>
            </w:r>
          </w:p>
        </w:tc>
        <w:tc>
          <w:tcPr>
            <w:tcW w:w="3960" w:type="dxa"/>
          </w:tcPr>
          <w:p>
            <w:pPr>
              <w:pStyle w:val="TableParagraph"/>
              <w:ind w:left="109"/>
              <w:rPr>
                <w:sz w:val="18"/>
              </w:rPr>
            </w:pPr>
            <w:r>
              <w:rPr>
                <w:sz w:val="18"/>
              </w:rPr>
              <w:t>Слишком низкая скорость двигателя?</w:t>
            </w:r>
          </w:p>
        </w:tc>
        <w:tc>
          <w:tcPr>
            <w:tcW w:w="2028" w:type="dxa"/>
            <w:tcBorders>
              <w:right w:val="nil"/>
            </w:tcBorders>
          </w:tcPr>
          <w:p>
            <w:pPr>
              <w:pStyle w:val="TableParagraph"/>
              <w:tabs>
                <w:tab w:pos="1233" w:val="left" w:leader="none"/>
              </w:tabs>
              <w:spacing w:line="206" w:lineRule="exact" w:before="3"/>
              <w:ind w:right="109"/>
              <w:rPr>
                <w:sz w:val="18"/>
              </w:rPr>
            </w:pPr>
            <w:r>
              <w:rPr>
                <w:sz w:val="18"/>
              </w:rPr>
              <w:t>Установите</w:t>
              <w:tab/>
              <w:t>скорость количество об/мин.</w:t>
            </w:r>
          </w:p>
        </w:tc>
        <w:tc>
          <w:tcPr>
            <w:tcW w:w="990" w:type="dxa"/>
            <w:tcBorders>
              <w:left w:val="nil"/>
              <w:right w:val="nil"/>
            </w:tcBorders>
          </w:tcPr>
          <w:p>
            <w:pPr>
              <w:pStyle w:val="TableParagraph"/>
              <w:ind w:left="121"/>
              <w:rPr>
                <w:sz w:val="18"/>
              </w:rPr>
            </w:pPr>
            <w:r>
              <w:rPr>
                <w:sz w:val="18"/>
              </w:rPr>
              <w:t>двигателя</w:t>
            </w:r>
          </w:p>
        </w:tc>
        <w:tc>
          <w:tcPr>
            <w:tcW w:w="410" w:type="dxa"/>
            <w:tcBorders>
              <w:left w:val="nil"/>
              <w:right w:val="nil"/>
            </w:tcBorders>
          </w:tcPr>
          <w:p>
            <w:pPr>
              <w:pStyle w:val="TableParagraph"/>
              <w:ind w:left="122"/>
              <w:rPr>
                <w:sz w:val="18"/>
              </w:rPr>
            </w:pPr>
            <w:r>
              <w:rPr>
                <w:sz w:val="18"/>
              </w:rPr>
              <w:t>на</w:t>
            </w:r>
          </w:p>
        </w:tc>
        <w:tc>
          <w:tcPr>
            <w:tcW w:w="1116" w:type="dxa"/>
            <w:tcBorders>
              <w:left w:val="nil"/>
            </w:tcBorders>
          </w:tcPr>
          <w:p>
            <w:pPr>
              <w:pStyle w:val="TableParagraph"/>
              <w:ind w:left="121"/>
              <w:rPr>
                <w:sz w:val="18"/>
              </w:rPr>
            </w:pPr>
            <w:r>
              <w:rPr>
                <w:sz w:val="18"/>
              </w:rPr>
              <w:t>правильное</w:t>
            </w:r>
          </w:p>
        </w:tc>
      </w:tr>
      <w:tr>
        <w:trPr>
          <w:trHeight w:val="205"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Соскальзывает сцепление?</w:t>
            </w:r>
          </w:p>
        </w:tc>
        <w:tc>
          <w:tcPr>
            <w:tcW w:w="4544" w:type="dxa"/>
            <w:gridSpan w:val="4"/>
          </w:tcPr>
          <w:p>
            <w:pPr>
              <w:pStyle w:val="TableParagraph"/>
              <w:spacing w:line="185" w:lineRule="exact"/>
              <w:rPr>
                <w:sz w:val="18"/>
              </w:rPr>
            </w:pPr>
            <w:r>
              <w:rPr>
                <w:sz w:val="18"/>
              </w:rPr>
              <w:t>Проверьте или замените сцепление.</w:t>
            </w:r>
          </w:p>
        </w:tc>
      </w:tr>
      <w:tr>
        <w:trPr>
          <w:trHeight w:val="207"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Соскальзывает клиновой ремень?</w:t>
            </w:r>
          </w:p>
        </w:tc>
        <w:tc>
          <w:tcPr>
            <w:tcW w:w="4544" w:type="dxa"/>
            <w:gridSpan w:val="4"/>
          </w:tcPr>
          <w:p>
            <w:pPr>
              <w:pStyle w:val="TableParagraph"/>
              <w:spacing w:line="188" w:lineRule="exact"/>
              <w:rPr>
                <w:sz w:val="18"/>
              </w:rPr>
            </w:pPr>
            <w:r>
              <w:rPr>
                <w:sz w:val="18"/>
              </w:rPr>
              <w:t>Отрегулируйте или замените ремень.</w:t>
            </w:r>
          </w:p>
        </w:tc>
      </w:tr>
      <w:tr>
        <w:trPr>
          <w:trHeight w:val="414" w:hRule="atLeast"/>
        </w:trPr>
        <w:tc>
          <w:tcPr>
            <w:tcW w:w="2268" w:type="dxa"/>
            <w:vMerge/>
            <w:tcBorders>
              <w:top w:val="nil"/>
            </w:tcBorders>
          </w:tcPr>
          <w:p>
            <w:pPr>
              <w:rPr>
                <w:sz w:val="2"/>
                <w:szCs w:val="2"/>
              </w:rPr>
            </w:pPr>
          </w:p>
        </w:tc>
        <w:tc>
          <w:tcPr>
            <w:tcW w:w="3960" w:type="dxa"/>
          </w:tcPr>
          <w:p>
            <w:pPr>
              <w:pStyle w:val="TableParagraph"/>
              <w:ind w:left="109"/>
              <w:rPr>
                <w:sz w:val="18"/>
              </w:rPr>
            </w:pPr>
            <w:r>
              <w:rPr>
                <w:sz w:val="18"/>
              </w:rPr>
              <w:t>Избыток масла в вибрационном блоке?</w:t>
            </w:r>
          </w:p>
        </w:tc>
        <w:tc>
          <w:tcPr>
            <w:tcW w:w="4544" w:type="dxa"/>
            <w:gridSpan w:val="4"/>
          </w:tcPr>
          <w:p>
            <w:pPr>
              <w:pStyle w:val="TableParagraph"/>
              <w:spacing w:line="206" w:lineRule="exact" w:before="3"/>
              <w:rPr>
                <w:sz w:val="18"/>
              </w:rPr>
            </w:pPr>
            <w:r>
              <w:rPr>
                <w:sz w:val="18"/>
              </w:rPr>
              <w:t>Слейте лишнее масло и заполните до правильного уровня.</w:t>
            </w:r>
          </w:p>
        </w:tc>
      </w:tr>
      <w:tr>
        <w:trPr>
          <w:trHeight w:val="204"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Неисправность в корпусе вибрационного блока?</w:t>
            </w:r>
          </w:p>
        </w:tc>
        <w:tc>
          <w:tcPr>
            <w:tcW w:w="4544" w:type="dxa"/>
            <w:gridSpan w:val="4"/>
          </w:tcPr>
          <w:p>
            <w:pPr>
              <w:pStyle w:val="TableParagraph"/>
              <w:spacing w:line="185" w:lineRule="exact"/>
              <w:rPr>
                <w:sz w:val="18"/>
              </w:rPr>
            </w:pPr>
            <w:r>
              <w:rPr>
                <w:sz w:val="18"/>
              </w:rPr>
              <w:t>Проверьте эксцентрик, шестерни и противовесы.</w:t>
            </w:r>
          </w:p>
        </w:tc>
      </w:tr>
      <w:tr>
        <w:trPr>
          <w:trHeight w:val="207" w:hRule="atLeast"/>
        </w:trPr>
        <w:tc>
          <w:tcPr>
            <w:tcW w:w="2268" w:type="dxa"/>
          </w:tcPr>
          <w:p>
            <w:pPr>
              <w:pStyle w:val="TableParagraph"/>
              <w:ind w:left="0"/>
              <w:rPr>
                <w:sz w:val="14"/>
              </w:rPr>
            </w:pPr>
          </w:p>
        </w:tc>
        <w:tc>
          <w:tcPr>
            <w:tcW w:w="3960" w:type="dxa"/>
          </w:tcPr>
          <w:p>
            <w:pPr>
              <w:pStyle w:val="TableParagraph"/>
              <w:spacing w:line="188" w:lineRule="exact"/>
              <w:ind w:left="109"/>
              <w:rPr>
                <w:sz w:val="18"/>
              </w:rPr>
            </w:pPr>
            <w:r>
              <w:rPr>
                <w:sz w:val="18"/>
              </w:rPr>
              <w:t>Поломка подшипников?</w:t>
            </w:r>
          </w:p>
        </w:tc>
        <w:tc>
          <w:tcPr>
            <w:tcW w:w="4544" w:type="dxa"/>
            <w:gridSpan w:val="4"/>
          </w:tcPr>
          <w:p>
            <w:pPr>
              <w:pStyle w:val="TableParagraph"/>
              <w:spacing w:line="188" w:lineRule="exact"/>
              <w:rPr>
                <w:sz w:val="18"/>
              </w:rPr>
            </w:pPr>
            <w:r>
              <w:rPr>
                <w:sz w:val="18"/>
              </w:rPr>
              <w:t>Замените подшипник.</w:t>
            </w:r>
          </w:p>
        </w:tc>
      </w:tr>
      <w:tr>
        <w:trPr>
          <w:trHeight w:val="206" w:hRule="atLeast"/>
        </w:trPr>
        <w:tc>
          <w:tcPr>
            <w:tcW w:w="2268" w:type="dxa"/>
          </w:tcPr>
          <w:p>
            <w:pPr>
              <w:pStyle w:val="TableParagraph"/>
              <w:ind w:left="0"/>
              <w:rPr>
                <w:sz w:val="14"/>
              </w:rPr>
            </w:pPr>
          </w:p>
        </w:tc>
        <w:tc>
          <w:tcPr>
            <w:tcW w:w="3960" w:type="dxa"/>
          </w:tcPr>
          <w:p>
            <w:pPr>
              <w:pStyle w:val="TableParagraph"/>
              <w:spacing w:line="186" w:lineRule="exact"/>
              <w:ind w:left="109"/>
              <w:rPr>
                <w:sz w:val="18"/>
              </w:rPr>
            </w:pPr>
            <w:r>
              <w:rPr>
                <w:sz w:val="18"/>
              </w:rPr>
              <w:t>Недостаточная мощность двигателя?</w:t>
            </w:r>
          </w:p>
        </w:tc>
        <w:tc>
          <w:tcPr>
            <w:tcW w:w="4544" w:type="dxa"/>
            <w:gridSpan w:val="4"/>
          </w:tcPr>
          <w:p>
            <w:pPr>
              <w:pStyle w:val="TableParagraph"/>
              <w:spacing w:line="186" w:lineRule="exact"/>
              <w:rPr>
                <w:sz w:val="18"/>
              </w:rPr>
            </w:pPr>
            <w:r>
              <w:rPr>
                <w:sz w:val="18"/>
              </w:rPr>
              <w:t>Проверьте двигатель, сжатие и пр.</w:t>
            </w:r>
          </w:p>
        </w:tc>
      </w:tr>
    </w:tbl>
    <w:p>
      <w:pPr>
        <w:pStyle w:val="BodyText"/>
        <w:spacing w:before="11"/>
        <w:rPr>
          <w:b/>
          <w:sz w:val="23"/>
        </w:rPr>
      </w:pPr>
    </w:p>
    <w:p>
      <w:pPr>
        <w:pStyle w:val="Heading3"/>
      </w:pPr>
      <w:r>
        <w:rPr/>
        <w:t>УСТРАНЕНИЕ НЕИСПРАВНОСТЕЙ ДВИГАТЕЛЯ</w:t>
      </w:r>
    </w:p>
    <w:p>
      <w:pPr>
        <w:pStyle w:val="BodyText"/>
        <w:rPr>
          <w:sz w:val="24"/>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960"/>
        <w:gridCol w:w="4544"/>
      </w:tblGrid>
      <w:tr>
        <w:trPr>
          <w:trHeight w:val="207" w:hRule="atLeast"/>
        </w:trPr>
        <w:tc>
          <w:tcPr>
            <w:tcW w:w="2268" w:type="dxa"/>
          </w:tcPr>
          <w:p>
            <w:pPr>
              <w:pStyle w:val="TableParagraph"/>
              <w:spacing w:line="188" w:lineRule="exact"/>
              <w:ind w:left="603"/>
              <w:rPr>
                <w:b/>
                <w:sz w:val="18"/>
              </w:rPr>
            </w:pPr>
            <w:r>
              <w:rPr>
                <w:b/>
                <w:sz w:val="18"/>
              </w:rPr>
              <w:t>ПРОБЛЕМА</w:t>
            </w:r>
          </w:p>
        </w:tc>
        <w:tc>
          <w:tcPr>
            <w:tcW w:w="3960" w:type="dxa"/>
          </w:tcPr>
          <w:p>
            <w:pPr>
              <w:pStyle w:val="TableParagraph"/>
              <w:spacing w:line="188" w:lineRule="exact"/>
              <w:ind w:left="1494" w:right="1483"/>
              <w:jc w:val="center"/>
              <w:rPr>
                <w:b/>
                <w:sz w:val="18"/>
              </w:rPr>
            </w:pPr>
            <w:r>
              <w:rPr>
                <w:b/>
                <w:sz w:val="18"/>
              </w:rPr>
              <w:t>ПРИЧИНА</w:t>
            </w:r>
          </w:p>
        </w:tc>
        <w:tc>
          <w:tcPr>
            <w:tcW w:w="4544" w:type="dxa"/>
          </w:tcPr>
          <w:p>
            <w:pPr>
              <w:pStyle w:val="TableParagraph"/>
              <w:spacing w:line="188" w:lineRule="exact"/>
              <w:ind w:left="1588" w:right="1622"/>
              <w:jc w:val="center"/>
              <w:rPr>
                <w:b/>
                <w:sz w:val="18"/>
              </w:rPr>
            </w:pPr>
            <w:r>
              <w:rPr>
                <w:b/>
                <w:sz w:val="18"/>
              </w:rPr>
              <w:t>УСТРАНЕНИЕ</w:t>
            </w:r>
          </w:p>
        </w:tc>
      </w:tr>
      <w:tr>
        <w:trPr>
          <w:trHeight w:val="205" w:hRule="atLeast"/>
        </w:trPr>
        <w:tc>
          <w:tcPr>
            <w:tcW w:w="2268" w:type="dxa"/>
            <w:vMerge w:val="restart"/>
          </w:tcPr>
          <w:p>
            <w:pPr>
              <w:pStyle w:val="TableParagraph"/>
              <w:ind w:right="219"/>
              <w:rPr>
                <w:sz w:val="18"/>
              </w:rPr>
            </w:pPr>
            <w:r>
              <w:rPr>
                <w:sz w:val="18"/>
              </w:rPr>
              <w:t>Трудно запускается, топливо есть, но нет искры в свече зажигания</w:t>
            </w:r>
          </w:p>
        </w:tc>
        <w:tc>
          <w:tcPr>
            <w:tcW w:w="3960" w:type="dxa"/>
          </w:tcPr>
          <w:p>
            <w:pPr>
              <w:pStyle w:val="TableParagraph"/>
              <w:spacing w:line="186" w:lineRule="exact"/>
              <w:ind w:left="109"/>
              <w:rPr>
                <w:sz w:val="18"/>
              </w:rPr>
            </w:pPr>
            <w:r>
              <w:rPr>
                <w:sz w:val="18"/>
              </w:rPr>
              <w:t>Замыкание контакта свечи?</w:t>
            </w:r>
          </w:p>
        </w:tc>
        <w:tc>
          <w:tcPr>
            <w:tcW w:w="4544" w:type="dxa"/>
          </w:tcPr>
          <w:p>
            <w:pPr>
              <w:pStyle w:val="TableParagraph"/>
              <w:spacing w:line="186" w:lineRule="exact"/>
              <w:rPr>
                <w:sz w:val="18"/>
              </w:rPr>
            </w:pPr>
            <w:r>
              <w:rPr>
                <w:sz w:val="18"/>
              </w:rPr>
              <w:t>Проверьте зазор, изоляцию или замените свечу.</w:t>
            </w:r>
          </w:p>
        </w:tc>
      </w:tr>
      <w:tr>
        <w:trPr>
          <w:trHeight w:val="208"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Нагар на свече?</w:t>
            </w:r>
          </w:p>
        </w:tc>
        <w:tc>
          <w:tcPr>
            <w:tcW w:w="4544" w:type="dxa"/>
          </w:tcPr>
          <w:p>
            <w:pPr>
              <w:pStyle w:val="TableParagraph"/>
              <w:spacing w:line="188" w:lineRule="exact"/>
              <w:rPr>
                <w:sz w:val="18"/>
              </w:rPr>
            </w:pPr>
            <w:r>
              <w:rPr>
                <w:sz w:val="18"/>
              </w:rPr>
              <w:t>Очистите или замените свечу.</w:t>
            </w:r>
          </w:p>
        </w:tc>
      </w:tr>
      <w:tr>
        <w:trPr>
          <w:trHeight w:val="205" w:hRule="atLeast"/>
        </w:trPr>
        <w:tc>
          <w:tcPr>
            <w:tcW w:w="2268" w:type="dxa"/>
            <w:vMerge/>
            <w:tcBorders>
              <w:top w:val="nil"/>
            </w:tcBorders>
          </w:tcPr>
          <w:p>
            <w:pPr>
              <w:rPr>
                <w:sz w:val="2"/>
                <w:szCs w:val="2"/>
              </w:rPr>
            </w:pPr>
          </w:p>
        </w:tc>
        <w:tc>
          <w:tcPr>
            <w:tcW w:w="3960" w:type="dxa"/>
          </w:tcPr>
          <w:p>
            <w:pPr>
              <w:pStyle w:val="TableParagraph"/>
              <w:spacing w:line="186" w:lineRule="exact"/>
              <w:ind w:left="109"/>
              <w:rPr>
                <w:sz w:val="18"/>
              </w:rPr>
            </w:pPr>
            <w:r>
              <w:rPr>
                <w:sz w:val="18"/>
              </w:rPr>
              <w:t>Замыкание из-за плохой изоляции свечи?</w:t>
            </w:r>
          </w:p>
        </w:tc>
        <w:tc>
          <w:tcPr>
            <w:tcW w:w="4544" w:type="dxa"/>
          </w:tcPr>
          <w:p>
            <w:pPr>
              <w:pStyle w:val="TableParagraph"/>
              <w:spacing w:line="186" w:lineRule="exact"/>
              <w:rPr>
                <w:sz w:val="18"/>
              </w:rPr>
            </w:pPr>
            <w:r>
              <w:rPr>
                <w:sz w:val="18"/>
              </w:rPr>
              <w:t>Проверьте изоляцию свечи, замените, если изношена.</w:t>
            </w:r>
          </w:p>
        </w:tc>
      </w:tr>
      <w:tr>
        <w:trPr>
          <w:trHeight w:val="207"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Неправильный зазор свечи?</w:t>
            </w:r>
          </w:p>
        </w:tc>
        <w:tc>
          <w:tcPr>
            <w:tcW w:w="4544" w:type="dxa"/>
          </w:tcPr>
          <w:p>
            <w:pPr>
              <w:pStyle w:val="TableParagraph"/>
              <w:spacing w:line="188" w:lineRule="exact"/>
              <w:rPr>
                <w:sz w:val="18"/>
              </w:rPr>
            </w:pPr>
            <w:r>
              <w:rPr>
                <w:sz w:val="18"/>
              </w:rPr>
              <w:t>Настройте правильный зазор.</w:t>
            </w:r>
          </w:p>
        </w:tc>
      </w:tr>
      <w:tr>
        <w:trPr>
          <w:trHeight w:val="414" w:hRule="atLeast"/>
        </w:trPr>
        <w:tc>
          <w:tcPr>
            <w:tcW w:w="2268" w:type="dxa"/>
            <w:vMerge w:val="restart"/>
          </w:tcPr>
          <w:p>
            <w:pPr>
              <w:pStyle w:val="TableParagraph"/>
              <w:ind w:right="152"/>
              <w:rPr>
                <w:sz w:val="18"/>
              </w:rPr>
            </w:pPr>
            <w:r>
              <w:rPr>
                <w:sz w:val="18"/>
              </w:rPr>
              <w:t>Трудно запускается, топливо есть и есть искра в свече зажигания</w:t>
            </w:r>
          </w:p>
        </w:tc>
        <w:tc>
          <w:tcPr>
            <w:tcW w:w="3960" w:type="dxa"/>
          </w:tcPr>
          <w:p>
            <w:pPr>
              <w:pStyle w:val="TableParagraph"/>
              <w:ind w:left="109"/>
              <w:rPr>
                <w:sz w:val="18"/>
              </w:rPr>
            </w:pPr>
            <w:r>
              <w:rPr>
                <w:sz w:val="18"/>
              </w:rPr>
              <w:t>Неисправен переключатель ВКЛ/ВЫКЛ?</w:t>
            </w:r>
          </w:p>
        </w:tc>
        <w:tc>
          <w:tcPr>
            <w:tcW w:w="4544" w:type="dxa"/>
          </w:tcPr>
          <w:p>
            <w:pPr>
              <w:pStyle w:val="TableParagraph"/>
              <w:tabs>
                <w:tab w:pos="1247" w:val="left" w:leader="none"/>
                <w:tab w:pos="2201" w:val="left" w:leader="none"/>
                <w:tab w:pos="3736" w:val="left" w:leader="none"/>
              </w:tabs>
              <w:spacing w:line="206" w:lineRule="exact" w:before="3"/>
              <w:ind w:right="102"/>
              <w:rPr>
                <w:sz w:val="18"/>
              </w:rPr>
            </w:pPr>
            <w:r>
              <w:rPr>
                <w:sz w:val="18"/>
              </w:rPr>
              <w:t>Проверьте</w:t>
              <w:tab/>
              <w:t>провода</w:t>
              <w:tab/>
              <w:t>переключателя,</w:t>
              <w:tab/>
            </w:r>
            <w:r>
              <w:rPr>
                <w:spacing w:val="-1"/>
                <w:sz w:val="18"/>
              </w:rPr>
              <w:t>замените </w:t>
            </w:r>
            <w:r>
              <w:rPr>
                <w:sz w:val="18"/>
              </w:rPr>
              <w:t>переключатель.</w:t>
            </w:r>
          </w:p>
        </w:tc>
      </w:tr>
      <w:tr>
        <w:trPr>
          <w:trHeight w:val="204"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Неисправность пусковой катушки?</w:t>
            </w:r>
          </w:p>
        </w:tc>
        <w:tc>
          <w:tcPr>
            <w:tcW w:w="4544" w:type="dxa"/>
          </w:tcPr>
          <w:p>
            <w:pPr>
              <w:pStyle w:val="TableParagraph"/>
              <w:spacing w:line="185" w:lineRule="exact"/>
              <w:rPr>
                <w:sz w:val="18"/>
              </w:rPr>
            </w:pPr>
            <w:r>
              <w:rPr>
                <w:sz w:val="18"/>
              </w:rPr>
              <w:t>Замените пусковую катушку.</w:t>
            </w:r>
          </w:p>
        </w:tc>
      </w:tr>
      <w:tr>
        <w:trPr>
          <w:trHeight w:val="208"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Неправильный зазор свечи, загрязнение?</w:t>
            </w:r>
          </w:p>
        </w:tc>
        <w:tc>
          <w:tcPr>
            <w:tcW w:w="4544" w:type="dxa"/>
          </w:tcPr>
          <w:p>
            <w:pPr>
              <w:pStyle w:val="TableParagraph"/>
              <w:spacing w:line="188" w:lineRule="exact"/>
              <w:rPr>
                <w:sz w:val="18"/>
              </w:rPr>
            </w:pPr>
            <w:r>
              <w:rPr>
                <w:sz w:val="18"/>
              </w:rPr>
              <w:t>Настройте правильный зазор, очистите контакты.</w:t>
            </w:r>
          </w:p>
        </w:tc>
      </w:tr>
      <w:tr>
        <w:trPr>
          <w:trHeight w:val="413" w:hRule="atLeast"/>
        </w:trPr>
        <w:tc>
          <w:tcPr>
            <w:tcW w:w="2268" w:type="dxa"/>
            <w:vMerge/>
            <w:tcBorders>
              <w:top w:val="nil"/>
            </w:tcBorders>
          </w:tcPr>
          <w:p>
            <w:pPr>
              <w:rPr>
                <w:sz w:val="2"/>
                <w:szCs w:val="2"/>
              </w:rPr>
            </w:pPr>
          </w:p>
        </w:tc>
        <w:tc>
          <w:tcPr>
            <w:tcW w:w="3960" w:type="dxa"/>
          </w:tcPr>
          <w:p>
            <w:pPr>
              <w:pStyle w:val="TableParagraph"/>
              <w:tabs>
                <w:tab w:pos="1158" w:val="left" w:leader="none"/>
                <w:tab w:pos="2508" w:val="left" w:leader="none"/>
                <w:tab w:pos="3567" w:val="left" w:leader="none"/>
              </w:tabs>
              <w:spacing w:line="206" w:lineRule="exact" w:before="3"/>
              <w:ind w:left="109" w:right="98"/>
              <w:rPr>
                <w:sz w:val="18"/>
              </w:rPr>
            </w:pPr>
            <w:r>
              <w:rPr>
                <w:sz w:val="18"/>
              </w:rPr>
              <w:t>Изоляция</w:t>
              <w:tab/>
              <w:t>конденсатора</w:t>
              <w:tab/>
              <w:t>изношена</w:t>
              <w:tab/>
              <w:t>или замыкает?</w:t>
            </w:r>
          </w:p>
        </w:tc>
        <w:tc>
          <w:tcPr>
            <w:tcW w:w="4544" w:type="dxa"/>
          </w:tcPr>
          <w:p>
            <w:pPr>
              <w:pStyle w:val="TableParagraph"/>
              <w:rPr>
                <w:sz w:val="18"/>
              </w:rPr>
            </w:pPr>
            <w:r>
              <w:rPr>
                <w:sz w:val="18"/>
              </w:rPr>
              <w:t>Замените конденсатор.</w:t>
            </w:r>
          </w:p>
        </w:tc>
      </w:tr>
      <w:tr>
        <w:trPr>
          <w:trHeight w:val="205"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Неисправен или замыкает провод свечи?</w:t>
            </w:r>
          </w:p>
        </w:tc>
        <w:tc>
          <w:tcPr>
            <w:tcW w:w="4544" w:type="dxa"/>
          </w:tcPr>
          <w:p>
            <w:pPr>
              <w:pStyle w:val="TableParagraph"/>
              <w:spacing w:line="185" w:lineRule="exact"/>
              <w:rPr>
                <w:sz w:val="18"/>
              </w:rPr>
            </w:pPr>
            <w:r>
              <w:rPr>
                <w:sz w:val="18"/>
              </w:rPr>
              <w:t>Замените неисправные провода свечи.</w:t>
            </w:r>
          </w:p>
        </w:tc>
      </w:tr>
      <w:tr>
        <w:trPr>
          <w:trHeight w:val="413" w:hRule="atLeast"/>
        </w:trPr>
        <w:tc>
          <w:tcPr>
            <w:tcW w:w="2268" w:type="dxa"/>
            <w:vMerge w:val="restart"/>
          </w:tcPr>
          <w:p>
            <w:pPr>
              <w:pStyle w:val="TableParagraph"/>
              <w:ind w:right="219"/>
              <w:rPr>
                <w:sz w:val="18"/>
              </w:rPr>
            </w:pPr>
            <w:r>
              <w:rPr>
                <w:sz w:val="18"/>
              </w:rPr>
              <w:t>Трудно запускается, топливо есть, искра в свече зажигания есть, компрессия нормальная</w:t>
            </w:r>
          </w:p>
        </w:tc>
        <w:tc>
          <w:tcPr>
            <w:tcW w:w="3960" w:type="dxa"/>
          </w:tcPr>
          <w:p>
            <w:pPr>
              <w:pStyle w:val="TableParagraph"/>
              <w:ind w:left="109"/>
              <w:rPr>
                <w:sz w:val="18"/>
              </w:rPr>
            </w:pPr>
            <w:r>
              <w:rPr>
                <w:sz w:val="18"/>
              </w:rPr>
              <w:t>Неправильный тип топлива?</w:t>
            </w:r>
          </w:p>
        </w:tc>
        <w:tc>
          <w:tcPr>
            <w:tcW w:w="4544" w:type="dxa"/>
          </w:tcPr>
          <w:p>
            <w:pPr>
              <w:pStyle w:val="TableParagraph"/>
              <w:tabs>
                <w:tab w:pos="1212" w:val="left" w:leader="none"/>
                <w:tab w:pos="2427" w:val="left" w:leader="none"/>
                <w:tab w:pos="3401" w:val="left" w:leader="none"/>
                <w:tab w:pos="3854" w:val="left" w:leader="none"/>
              </w:tabs>
              <w:spacing w:line="208" w:lineRule="exact" w:before="1"/>
              <w:ind w:right="102"/>
              <w:rPr>
                <w:sz w:val="18"/>
              </w:rPr>
            </w:pPr>
            <w:r>
              <w:rPr>
                <w:sz w:val="18"/>
              </w:rPr>
              <w:t>Продуйте</w:t>
              <w:tab/>
              <w:t>топливную</w:t>
              <w:tab/>
              <w:t>систему</w:t>
              <w:tab/>
              <w:t>и</w:t>
              <w:tab/>
            </w:r>
            <w:r>
              <w:rPr>
                <w:spacing w:val="-1"/>
                <w:sz w:val="18"/>
              </w:rPr>
              <w:t>залейте </w:t>
            </w:r>
            <w:r>
              <w:rPr>
                <w:sz w:val="18"/>
              </w:rPr>
              <w:t>соответствующее</w:t>
            </w:r>
            <w:r>
              <w:rPr>
                <w:spacing w:val="1"/>
                <w:sz w:val="18"/>
              </w:rPr>
              <w:t> </w:t>
            </w:r>
            <w:r>
              <w:rPr>
                <w:sz w:val="18"/>
              </w:rPr>
              <w:t>топливо.</w:t>
            </w:r>
          </w:p>
        </w:tc>
      </w:tr>
      <w:tr>
        <w:trPr>
          <w:trHeight w:val="204"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Вода или грязь в топливной системе?</w:t>
            </w:r>
          </w:p>
        </w:tc>
        <w:tc>
          <w:tcPr>
            <w:tcW w:w="4544" w:type="dxa"/>
          </w:tcPr>
          <w:p>
            <w:pPr>
              <w:pStyle w:val="TableParagraph"/>
              <w:spacing w:line="185" w:lineRule="exact"/>
              <w:rPr>
                <w:sz w:val="18"/>
              </w:rPr>
            </w:pPr>
            <w:r>
              <w:rPr>
                <w:sz w:val="18"/>
              </w:rPr>
              <w:t>Продуйте топливную систему.</w:t>
            </w:r>
          </w:p>
        </w:tc>
      </w:tr>
      <w:tr>
        <w:trPr>
          <w:trHeight w:val="206" w:hRule="atLeast"/>
        </w:trPr>
        <w:tc>
          <w:tcPr>
            <w:tcW w:w="2268" w:type="dxa"/>
            <w:vMerge/>
            <w:tcBorders>
              <w:top w:val="nil"/>
            </w:tcBorders>
          </w:tcPr>
          <w:p>
            <w:pPr>
              <w:rPr>
                <w:sz w:val="2"/>
                <w:szCs w:val="2"/>
              </w:rPr>
            </w:pPr>
          </w:p>
        </w:tc>
        <w:tc>
          <w:tcPr>
            <w:tcW w:w="3960" w:type="dxa"/>
          </w:tcPr>
          <w:p>
            <w:pPr>
              <w:pStyle w:val="TableParagraph"/>
              <w:spacing w:line="186" w:lineRule="exact"/>
              <w:ind w:left="109"/>
              <w:rPr>
                <w:sz w:val="18"/>
              </w:rPr>
            </w:pPr>
            <w:r>
              <w:rPr>
                <w:sz w:val="18"/>
              </w:rPr>
              <w:t>Загрязнен воздушный фильтр?</w:t>
            </w:r>
          </w:p>
        </w:tc>
        <w:tc>
          <w:tcPr>
            <w:tcW w:w="4544" w:type="dxa"/>
          </w:tcPr>
          <w:p>
            <w:pPr>
              <w:pStyle w:val="TableParagraph"/>
              <w:spacing w:line="186" w:lineRule="exact"/>
              <w:rPr>
                <w:sz w:val="18"/>
              </w:rPr>
            </w:pPr>
            <w:r>
              <w:rPr>
                <w:sz w:val="18"/>
              </w:rPr>
              <w:t>Прочистите или замените воздушный фильтр.</w:t>
            </w:r>
          </w:p>
        </w:tc>
      </w:tr>
      <w:tr>
        <w:trPr>
          <w:trHeight w:val="413" w:hRule="atLeast"/>
        </w:trPr>
        <w:tc>
          <w:tcPr>
            <w:tcW w:w="2268" w:type="dxa"/>
            <w:vMerge w:val="restart"/>
          </w:tcPr>
          <w:p>
            <w:pPr>
              <w:pStyle w:val="TableParagraph"/>
              <w:ind w:right="458"/>
              <w:rPr>
                <w:sz w:val="18"/>
              </w:rPr>
            </w:pPr>
            <w:r>
              <w:rPr>
                <w:sz w:val="18"/>
              </w:rPr>
              <w:t>Трудно запускается, топливо есть, искра в свече зажигания есть, компрессия низкая</w:t>
            </w:r>
          </w:p>
        </w:tc>
        <w:tc>
          <w:tcPr>
            <w:tcW w:w="3960" w:type="dxa"/>
          </w:tcPr>
          <w:p>
            <w:pPr>
              <w:pStyle w:val="TableParagraph"/>
              <w:spacing w:line="208" w:lineRule="exact" w:before="1"/>
              <w:ind w:left="109"/>
              <w:rPr>
                <w:sz w:val="18"/>
              </w:rPr>
            </w:pPr>
            <w:r>
              <w:rPr>
                <w:sz w:val="18"/>
              </w:rPr>
              <w:t>Забит или неисправен клапан всасывания/выпуска?</w:t>
            </w:r>
          </w:p>
        </w:tc>
        <w:tc>
          <w:tcPr>
            <w:tcW w:w="4544" w:type="dxa"/>
          </w:tcPr>
          <w:p>
            <w:pPr>
              <w:pStyle w:val="TableParagraph"/>
              <w:rPr>
                <w:sz w:val="18"/>
              </w:rPr>
            </w:pPr>
            <w:r>
              <w:rPr>
                <w:sz w:val="18"/>
              </w:rPr>
              <w:t>Переустановите клапаны.</w:t>
            </w:r>
          </w:p>
        </w:tc>
      </w:tr>
      <w:tr>
        <w:trPr>
          <w:trHeight w:val="205"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Изношено поршневое кольцо и/или цилиндр?</w:t>
            </w:r>
          </w:p>
        </w:tc>
        <w:tc>
          <w:tcPr>
            <w:tcW w:w="4544" w:type="dxa"/>
          </w:tcPr>
          <w:p>
            <w:pPr>
              <w:pStyle w:val="TableParagraph"/>
              <w:spacing w:line="185" w:lineRule="exact"/>
              <w:rPr>
                <w:sz w:val="18"/>
              </w:rPr>
            </w:pPr>
            <w:r>
              <w:rPr>
                <w:sz w:val="18"/>
              </w:rPr>
              <w:t>Замените поршневые кольца и/или поршень.</w:t>
            </w:r>
          </w:p>
        </w:tc>
      </w:tr>
      <w:tr>
        <w:trPr>
          <w:trHeight w:val="413" w:hRule="atLeast"/>
        </w:trPr>
        <w:tc>
          <w:tcPr>
            <w:tcW w:w="2268" w:type="dxa"/>
            <w:vMerge/>
            <w:tcBorders>
              <w:top w:val="nil"/>
            </w:tcBorders>
          </w:tcPr>
          <w:p>
            <w:pPr>
              <w:rPr>
                <w:sz w:val="2"/>
                <w:szCs w:val="2"/>
              </w:rPr>
            </w:pPr>
          </w:p>
        </w:tc>
        <w:tc>
          <w:tcPr>
            <w:tcW w:w="3960" w:type="dxa"/>
          </w:tcPr>
          <w:p>
            <w:pPr>
              <w:pStyle w:val="TableParagraph"/>
              <w:spacing w:line="206" w:lineRule="exact" w:before="3"/>
              <w:ind w:left="109"/>
              <w:rPr>
                <w:sz w:val="18"/>
              </w:rPr>
            </w:pPr>
            <w:r>
              <w:rPr>
                <w:sz w:val="18"/>
              </w:rPr>
              <w:t>Головка цилиндра и/или свеча неправильно затянуты?</w:t>
            </w:r>
          </w:p>
        </w:tc>
        <w:tc>
          <w:tcPr>
            <w:tcW w:w="4544" w:type="dxa"/>
          </w:tcPr>
          <w:p>
            <w:pPr>
              <w:pStyle w:val="TableParagraph"/>
              <w:rPr>
                <w:sz w:val="18"/>
              </w:rPr>
            </w:pPr>
            <w:r>
              <w:rPr>
                <w:sz w:val="18"/>
              </w:rPr>
              <w:t>Правильно затяните болты головки цилиндра и свечу.</w:t>
            </w:r>
          </w:p>
        </w:tc>
      </w:tr>
      <w:tr>
        <w:trPr>
          <w:trHeight w:val="412" w:hRule="atLeast"/>
        </w:trPr>
        <w:tc>
          <w:tcPr>
            <w:tcW w:w="2268" w:type="dxa"/>
            <w:vMerge/>
            <w:tcBorders>
              <w:top w:val="nil"/>
            </w:tcBorders>
          </w:tcPr>
          <w:p>
            <w:pPr>
              <w:rPr>
                <w:sz w:val="2"/>
                <w:szCs w:val="2"/>
              </w:rPr>
            </w:pPr>
          </w:p>
        </w:tc>
        <w:tc>
          <w:tcPr>
            <w:tcW w:w="3960" w:type="dxa"/>
          </w:tcPr>
          <w:p>
            <w:pPr>
              <w:pStyle w:val="TableParagraph"/>
              <w:spacing w:line="206" w:lineRule="exact" w:before="2"/>
              <w:ind w:left="109"/>
              <w:rPr>
                <w:sz w:val="18"/>
              </w:rPr>
            </w:pPr>
            <w:r>
              <w:rPr>
                <w:sz w:val="18"/>
              </w:rPr>
              <w:t>Прокладка головки и/или прокладка свечи повреждены?</w:t>
            </w:r>
          </w:p>
        </w:tc>
        <w:tc>
          <w:tcPr>
            <w:tcW w:w="4544" w:type="dxa"/>
          </w:tcPr>
          <w:p>
            <w:pPr>
              <w:pStyle w:val="TableParagraph"/>
              <w:spacing w:line="206" w:lineRule="exact"/>
              <w:rPr>
                <w:sz w:val="18"/>
              </w:rPr>
            </w:pPr>
            <w:r>
              <w:rPr>
                <w:sz w:val="18"/>
              </w:rPr>
              <w:t>Замените уплотнители головки цилиндра и свечи.</w:t>
            </w:r>
          </w:p>
        </w:tc>
      </w:tr>
      <w:tr>
        <w:trPr>
          <w:trHeight w:val="205" w:hRule="atLeast"/>
        </w:trPr>
        <w:tc>
          <w:tcPr>
            <w:tcW w:w="2268" w:type="dxa"/>
            <w:vMerge w:val="restart"/>
          </w:tcPr>
          <w:p>
            <w:pPr>
              <w:pStyle w:val="TableParagraph"/>
              <w:ind w:right="673"/>
              <w:rPr>
                <w:sz w:val="18"/>
              </w:rPr>
            </w:pPr>
            <w:r>
              <w:rPr>
                <w:sz w:val="18"/>
              </w:rPr>
              <w:t>В карбюраторе нет топлива</w:t>
            </w:r>
          </w:p>
        </w:tc>
        <w:tc>
          <w:tcPr>
            <w:tcW w:w="3960" w:type="dxa"/>
          </w:tcPr>
          <w:p>
            <w:pPr>
              <w:pStyle w:val="TableParagraph"/>
              <w:spacing w:line="185" w:lineRule="exact"/>
              <w:ind w:left="109"/>
              <w:rPr>
                <w:sz w:val="18"/>
              </w:rPr>
            </w:pPr>
            <w:r>
              <w:rPr>
                <w:sz w:val="18"/>
              </w:rPr>
              <w:t>Нет топлива в баке?</w:t>
            </w:r>
          </w:p>
        </w:tc>
        <w:tc>
          <w:tcPr>
            <w:tcW w:w="4544" w:type="dxa"/>
          </w:tcPr>
          <w:p>
            <w:pPr>
              <w:pStyle w:val="TableParagraph"/>
              <w:spacing w:line="185" w:lineRule="exact"/>
              <w:rPr>
                <w:sz w:val="18"/>
              </w:rPr>
            </w:pPr>
            <w:r>
              <w:rPr>
                <w:sz w:val="18"/>
              </w:rPr>
              <w:t>Залейте правильный вид топлива.</w:t>
            </w:r>
          </w:p>
        </w:tc>
      </w:tr>
      <w:tr>
        <w:trPr>
          <w:trHeight w:val="413" w:hRule="atLeast"/>
        </w:trPr>
        <w:tc>
          <w:tcPr>
            <w:tcW w:w="2268" w:type="dxa"/>
            <w:vMerge/>
            <w:tcBorders>
              <w:top w:val="nil"/>
            </w:tcBorders>
          </w:tcPr>
          <w:p>
            <w:pPr>
              <w:rPr>
                <w:sz w:val="2"/>
                <w:szCs w:val="2"/>
              </w:rPr>
            </w:pPr>
          </w:p>
        </w:tc>
        <w:tc>
          <w:tcPr>
            <w:tcW w:w="3960" w:type="dxa"/>
          </w:tcPr>
          <w:p>
            <w:pPr>
              <w:pStyle w:val="TableParagraph"/>
              <w:ind w:left="109"/>
              <w:rPr>
                <w:sz w:val="18"/>
              </w:rPr>
            </w:pPr>
            <w:r>
              <w:rPr>
                <w:sz w:val="18"/>
              </w:rPr>
              <w:t>Неправильно открыт топливный кран?</w:t>
            </w:r>
          </w:p>
        </w:tc>
        <w:tc>
          <w:tcPr>
            <w:tcW w:w="4544" w:type="dxa"/>
          </w:tcPr>
          <w:p>
            <w:pPr>
              <w:pStyle w:val="TableParagraph"/>
              <w:spacing w:line="208" w:lineRule="exact" w:before="1"/>
              <w:rPr>
                <w:sz w:val="18"/>
              </w:rPr>
            </w:pPr>
            <w:r>
              <w:rPr>
                <w:sz w:val="18"/>
              </w:rPr>
              <w:t>Нанесите смазку, чтобы ослабитьтопливный кран, при необходимости замените.</w:t>
            </w:r>
          </w:p>
        </w:tc>
      </w:tr>
      <w:tr>
        <w:trPr>
          <w:trHeight w:val="205"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Забит топливный фильтр?</w:t>
            </w:r>
          </w:p>
        </w:tc>
        <w:tc>
          <w:tcPr>
            <w:tcW w:w="4544" w:type="dxa"/>
          </w:tcPr>
          <w:p>
            <w:pPr>
              <w:pStyle w:val="TableParagraph"/>
              <w:spacing w:line="185" w:lineRule="exact"/>
              <w:rPr>
                <w:sz w:val="18"/>
              </w:rPr>
            </w:pPr>
            <w:r>
              <w:rPr>
                <w:sz w:val="18"/>
              </w:rPr>
              <w:t>Замените топливный фильтр.</w:t>
            </w:r>
          </w:p>
        </w:tc>
      </w:tr>
      <w:tr>
        <w:trPr>
          <w:trHeight w:val="205" w:hRule="atLeast"/>
        </w:trPr>
        <w:tc>
          <w:tcPr>
            <w:tcW w:w="2268" w:type="dxa"/>
            <w:vMerge/>
            <w:tcBorders>
              <w:top w:val="nil"/>
            </w:tcBorders>
          </w:tcPr>
          <w:p>
            <w:pPr>
              <w:rPr>
                <w:sz w:val="2"/>
                <w:szCs w:val="2"/>
              </w:rPr>
            </w:pPr>
          </w:p>
        </w:tc>
        <w:tc>
          <w:tcPr>
            <w:tcW w:w="3960" w:type="dxa"/>
          </w:tcPr>
          <w:p>
            <w:pPr>
              <w:pStyle w:val="TableParagraph"/>
              <w:spacing w:line="186" w:lineRule="exact"/>
              <w:ind w:left="109"/>
              <w:rPr>
                <w:sz w:val="18"/>
              </w:rPr>
            </w:pPr>
            <w:r>
              <w:rPr>
                <w:sz w:val="18"/>
              </w:rPr>
              <w:t>Забито отверстие топливного бака?</w:t>
            </w:r>
          </w:p>
        </w:tc>
        <w:tc>
          <w:tcPr>
            <w:tcW w:w="4544" w:type="dxa"/>
          </w:tcPr>
          <w:p>
            <w:pPr>
              <w:pStyle w:val="TableParagraph"/>
              <w:spacing w:line="186" w:lineRule="exact"/>
              <w:rPr>
                <w:sz w:val="18"/>
              </w:rPr>
            </w:pPr>
            <w:r>
              <w:rPr>
                <w:sz w:val="18"/>
              </w:rPr>
              <w:t>Прочистите или замените крышку бака.</w:t>
            </w:r>
          </w:p>
        </w:tc>
      </w:tr>
      <w:tr>
        <w:trPr>
          <w:trHeight w:val="208"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Воздух в топливной линии?</w:t>
            </w:r>
          </w:p>
        </w:tc>
        <w:tc>
          <w:tcPr>
            <w:tcW w:w="4544" w:type="dxa"/>
          </w:tcPr>
          <w:p>
            <w:pPr>
              <w:pStyle w:val="TableParagraph"/>
              <w:spacing w:line="188" w:lineRule="exact"/>
              <w:rPr>
                <w:sz w:val="18"/>
              </w:rPr>
            </w:pPr>
            <w:r>
              <w:rPr>
                <w:sz w:val="18"/>
              </w:rPr>
              <w:t>Промойте топливную линию.</w:t>
            </w:r>
          </w:p>
        </w:tc>
      </w:tr>
      <w:tr>
        <w:trPr>
          <w:trHeight w:val="205" w:hRule="atLeast"/>
        </w:trPr>
        <w:tc>
          <w:tcPr>
            <w:tcW w:w="2268" w:type="dxa"/>
            <w:vMerge w:val="restart"/>
          </w:tcPr>
          <w:p>
            <w:pPr>
              <w:pStyle w:val="TableParagraph"/>
              <w:ind w:right="168"/>
              <w:rPr>
                <w:sz w:val="18"/>
              </w:rPr>
            </w:pPr>
            <w:r>
              <w:rPr>
                <w:sz w:val="18"/>
              </w:rPr>
              <w:t>Ослабление мощности, компрессия правильная и действие верное</w:t>
            </w:r>
          </w:p>
        </w:tc>
        <w:tc>
          <w:tcPr>
            <w:tcW w:w="3960" w:type="dxa"/>
          </w:tcPr>
          <w:p>
            <w:pPr>
              <w:pStyle w:val="TableParagraph"/>
              <w:spacing w:line="186" w:lineRule="exact"/>
              <w:ind w:left="109"/>
              <w:rPr>
                <w:sz w:val="18"/>
              </w:rPr>
            </w:pPr>
            <w:r>
              <w:rPr>
                <w:sz w:val="18"/>
              </w:rPr>
              <w:t>Загрязнен воздушный фильтр?</w:t>
            </w:r>
          </w:p>
        </w:tc>
        <w:tc>
          <w:tcPr>
            <w:tcW w:w="4544" w:type="dxa"/>
          </w:tcPr>
          <w:p>
            <w:pPr>
              <w:pStyle w:val="TableParagraph"/>
              <w:spacing w:line="186" w:lineRule="exact"/>
              <w:rPr>
                <w:sz w:val="18"/>
              </w:rPr>
            </w:pPr>
            <w:r>
              <w:rPr>
                <w:sz w:val="18"/>
              </w:rPr>
              <w:t>Прочистите или замените воздушный фильтр.</w:t>
            </w:r>
          </w:p>
        </w:tc>
      </w:tr>
      <w:tr>
        <w:trPr>
          <w:trHeight w:val="208"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Неправильный уровень в карбюраторе?</w:t>
            </w:r>
          </w:p>
        </w:tc>
        <w:tc>
          <w:tcPr>
            <w:tcW w:w="4544" w:type="dxa"/>
          </w:tcPr>
          <w:p>
            <w:pPr>
              <w:pStyle w:val="TableParagraph"/>
              <w:spacing w:line="188" w:lineRule="exact"/>
              <w:rPr>
                <w:sz w:val="18"/>
              </w:rPr>
            </w:pPr>
            <w:r>
              <w:rPr>
                <w:sz w:val="18"/>
              </w:rPr>
              <w:t>Проверьте настройку, переберите карбюратор.</w:t>
            </w:r>
          </w:p>
        </w:tc>
      </w:tr>
      <w:tr>
        <w:trPr>
          <w:trHeight w:val="276" w:hRule="atLeast"/>
        </w:trPr>
        <w:tc>
          <w:tcPr>
            <w:tcW w:w="2268" w:type="dxa"/>
            <w:vMerge/>
            <w:tcBorders>
              <w:top w:val="nil"/>
            </w:tcBorders>
          </w:tcPr>
          <w:p>
            <w:pPr>
              <w:rPr>
                <w:sz w:val="2"/>
                <w:szCs w:val="2"/>
              </w:rPr>
            </w:pPr>
          </w:p>
        </w:tc>
        <w:tc>
          <w:tcPr>
            <w:tcW w:w="3960" w:type="dxa"/>
          </w:tcPr>
          <w:p>
            <w:pPr>
              <w:pStyle w:val="TableParagraph"/>
              <w:ind w:left="109"/>
              <w:rPr>
                <w:sz w:val="18"/>
              </w:rPr>
            </w:pPr>
            <w:r>
              <w:rPr>
                <w:sz w:val="18"/>
              </w:rPr>
              <w:t>Неисправна свеча зажигания?</w:t>
            </w:r>
          </w:p>
        </w:tc>
        <w:tc>
          <w:tcPr>
            <w:tcW w:w="4544" w:type="dxa"/>
          </w:tcPr>
          <w:p>
            <w:pPr>
              <w:pStyle w:val="TableParagraph"/>
              <w:rPr>
                <w:sz w:val="18"/>
              </w:rPr>
            </w:pPr>
            <w:r>
              <w:rPr>
                <w:sz w:val="18"/>
              </w:rPr>
              <w:t>Прочистите или замените свечу.</w:t>
            </w:r>
          </w:p>
        </w:tc>
      </w:tr>
      <w:tr>
        <w:trPr>
          <w:trHeight w:val="413" w:hRule="atLeast"/>
        </w:trPr>
        <w:tc>
          <w:tcPr>
            <w:tcW w:w="2268" w:type="dxa"/>
            <w:vMerge w:val="restart"/>
          </w:tcPr>
          <w:p>
            <w:pPr>
              <w:pStyle w:val="TableParagraph"/>
              <w:ind w:right="265"/>
              <w:rPr>
                <w:sz w:val="18"/>
              </w:rPr>
            </w:pPr>
            <w:r>
              <w:rPr>
                <w:sz w:val="18"/>
              </w:rPr>
              <w:t>Ослабление мощности, компрессия правильная, но действие неверное</w:t>
            </w:r>
          </w:p>
        </w:tc>
        <w:tc>
          <w:tcPr>
            <w:tcW w:w="3960" w:type="dxa"/>
          </w:tcPr>
          <w:p>
            <w:pPr>
              <w:pStyle w:val="TableParagraph"/>
              <w:ind w:left="109"/>
              <w:rPr>
                <w:sz w:val="18"/>
              </w:rPr>
            </w:pPr>
            <w:r>
              <w:rPr>
                <w:sz w:val="18"/>
              </w:rPr>
              <w:t>Вода в топливной системе?</w:t>
            </w:r>
          </w:p>
        </w:tc>
        <w:tc>
          <w:tcPr>
            <w:tcW w:w="4544" w:type="dxa"/>
          </w:tcPr>
          <w:p>
            <w:pPr>
              <w:pStyle w:val="TableParagraph"/>
              <w:spacing w:line="206" w:lineRule="exact" w:before="3"/>
              <w:ind w:right="104"/>
              <w:rPr>
                <w:sz w:val="18"/>
              </w:rPr>
            </w:pPr>
            <w:r>
              <w:rPr>
                <w:sz w:val="18"/>
              </w:rPr>
              <w:t>Продуйте топливную систему и залейте правильный тип топлива.</w:t>
            </w:r>
          </w:p>
        </w:tc>
      </w:tr>
      <w:tr>
        <w:trPr>
          <w:trHeight w:val="205"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Грязная свеча зажигания?</w:t>
            </w:r>
          </w:p>
        </w:tc>
        <w:tc>
          <w:tcPr>
            <w:tcW w:w="4544" w:type="dxa"/>
          </w:tcPr>
          <w:p>
            <w:pPr>
              <w:pStyle w:val="TableParagraph"/>
              <w:spacing w:line="185" w:lineRule="exact"/>
              <w:rPr>
                <w:sz w:val="18"/>
              </w:rPr>
            </w:pPr>
            <w:r>
              <w:rPr>
                <w:sz w:val="18"/>
              </w:rPr>
              <w:t>Прочистите или замените свечу.</w:t>
            </w:r>
          </w:p>
        </w:tc>
      </w:tr>
      <w:tr>
        <w:trPr>
          <w:trHeight w:val="207"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Неисправна пусковая катушка?</w:t>
            </w:r>
          </w:p>
        </w:tc>
        <w:tc>
          <w:tcPr>
            <w:tcW w:w="4544" w:type="dxa"/>
          </w:tcPr>
          <w:p>
            <w:pPr>
              <w:pStyle w:val="TableParagraph"/>
              <w:spacing w:line="188" w:lineRule="exact"/>
              <w:rPr>
                <w:sz w:val="18"/>
              </w:rPr>
            </w:pPr>
            <w:r>
              <w:rPr>
                <w:sz w:val="18"/>
              </w:rPr>
              <w:t>Замените пусковую катушку.</w:t>
            </w:r>
          </w:p>
        </w:tc>
      </w:tr>
      <w:tr>
        <w:trPr>
          <w:trHeight w:val="414" w:hRule="atLeast"/>
        </w:trPr>
        <w:tc>
          <w:tcPr>
            <w:tcW w:w="2268" w:type="dxa"/>
            <w:vMerge w:val="restart"/>
          </w:tcPr>
          <w:p>
            <w:pPr>
              <w:pStyle w:val="TableParagraph"/>
              <w:rPr>
                <w:sz w:val="18"/>
              </w:rPr>
            </w:pPr>
            <w:r>
              <w:rPr>
                <w:sz w:val="18"/>
              </w:rPr>
              <w:t>Двигатель перегревается</w:t>
            </w:r>
          </w:p>
        </w:tc>
        <w:tc>
          <w:tcPr>
            <w:tcW w:w="3960" w:type="dxa"/>
          </w:tcPr>
          <w:p>
            <w:pPr>
              <w:pStyle w:val="TableParagraph"/>
              <w:tabs>
                <w:tab w:pos="1502" w:val="left" w:leader="none"/>
                <w:tab w:pos="2487" w:val="left" w:leader="none"/>
                <w:tab w:pos="3418" w:val="left" w:leader="none"/>
              </w:tabs>
              <w:spacing w:line="206" w:lineRule="exact" w:before="3"/>
              <w:ind w:left="109" w:right="99"/>
              <w:rPr>
                <w:sz w:val="18"/>
              </w:rPr>
            </w:pPr>
            <w:r>
              <w:rPr>
                <w:sz w:val="18"/>
              </w:rPr>
              <w:t>Неправильное</w:t>
              <w:tab/>
              <w:t>значение</w:t>
              <w:tab/>
              <w:t>теплоты</w:t>
              <w:tab/>
            </w:r>
            <w:r>
              <w:rPr>
                <w:spacing w:val="-1"/>
                <w:sz w:val="18"/>
              </w:rPr>
              <w:t>свечи </w:t>
            </w:r>
            <w:r>
              <w:rPr>
                <w:sz w:val="18"/>
              </w:rPr>
              <w:t>зажигания?</w:t>
            </w:r>
          </w:p>
        </w:tc>
        <w:tc>
          <w:tcPr>
            <w:tcW w:w="4544" w:type="dxa"/>
          </w:tcPr>
          <w:p>
            <w:pPr>
              <w:pStyle w:val="TableParagraph"/>
              <w:rPr>
                <w:sz w:val="18"/>
              </w:rPr>
            </w:pPr>
            <w:r>
              <w:rPr>
                <w:sz w:val="18"/>
              </w:rPr>
              <w:t>Замените на свечу подходящего типа.</w:t>
            </w:r>
          </w:p>
        </w:tc>
      </w:tr>
      <w:tr>
        <w:trPr>
          <w:trHeight w:val="204" w:hRule="atLeast"/>
        </w:trPr>
        <w:tc>
          <w:tcPr>
            <w:tcW w:w="2268" w:type="dxa"/>
            <w:vMerge/>
            <w:tcBorders>
              <w:top w:val="nil"/>
            </w:tcBorders>
          </w:tcPr>
          <w:p>
            <w:pPr>
              <w:rPr>
                <w:sz w:val="2"/>
                <w:szCs w:val="2"/>
              </w:rPr>
            </w:pPr>
          </w:p>
        </w:tc>
        <w:tc>
          <w:tcPr>
            <w:tcW w:w="3960" w:type="dxa"/>
          </w:tcPr>
          <w:p>
            <w:pPr>
              <w:pStyle w:val="TableParagraph"/>
              <w:spacing w:line="185" w:lineRule="exact"/>
              <w:ind w:left="109"/>
              <w:rPr>
                <w:sz w:val="18"/>
              </w:rPr>
            </w:pPr>
            <w:r>
              <w:rPr>
                <w:sz w:val="18"/>
              </w:rPr>
              <w:t>Неправильный вид топлива?</w:t>
            </w:r>
          </w:p>
        </w:tc>
        <w:tc>
          <w:tcPr>
            <w:tcW w:w="4544" w:type="dxa"/>
          </w:tcPr>
          <w:p>
            <w:pPr>
              <w:pStyle w:val="TableParagraph"/>
              <w:spacing w:line="185" w:lineRule="exact"/>
              <w:rPr>
                <w:sz w:val="18"/>
              </w:rPr>
            </w:pPr>
            <w:r>
              <w:rPr>
                <w:sz w:val="18"/>
              </w:rPr>
              <w:t>Замените на подходящее топливо.</w:t>
            </w:r>
          </w:p>
        </w:tc>
      </w:tr>
      <w:tr>
        <w:trPr>
          <w:trHeight w:val="208"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Загрязнен радиатор?</w:t>
            </w:r>
          </w:p>
        </w:tc>
        <w:tc>
          <w:tcPr>
            <w:tcW w:w="4544" w:type="dxa"/>
          </w:tcPr>
          <w:p>
            <w:pPr>
              <w:pStyle w:val="TableParagraph"/>
              <w:spacing w:line="188" w:lineRule="exact"/>
              <w:rPr>
                <w:sz w:val="18"/>
              </w:rPr>
            </w:pPr>
            <w:r>
              <w:rPr>
                <w:sz w:val="18"/>
              </w:rPr>
              <w:t>Прочистите радиатор.</w:t>
            </w:r>
          </w:p>
        </w:tc>
      </w:tr>
      <w:tr>
        <w:trPr>
          <w:trHeight w:val="206" w:hRule="atLeast"/>
        </w:trPr>
        <w:tc>
          <w:tcPr>
            <w:tcW w:w="2268" w:type="dxa"/>
            <w:vMerge w:val="restart"/>
          </w:tcPr>
          <w:p>
            <w:pPr>
              <w:pStyle w:val="TableParagraph"/>
              <w:rPr>
                <w:sz w:val="18"/>
              </w:rPr>
            </w:pPr>
            <w:r>
              <w:rPr>
                <w:sz w:val="18"/>
              </w:rPr>
              <w:t>Колеблется скорость вращения</w:t>
            </w:r>
          </w:p>
        </w:tc>
        <w:tc>
          <w:tcPr>
            <w:tcW w:w="3960" w:type="dxa"/>
          </w:tcPr>
          <w:p>
            <w:pPr>
              <w:pStyle w:val="TableParagraph"/>
              <w:spacing w:line="186" w:lineRule="exact"/>
              <w:ind w:left="109"/>
              <w:rPr>
                <w:sz w:val="18"/>
              </w:rPr>
            </w:pPr>
            <w:r>
              <w:rPr>
                <w:sz w:val="18"/>
              </w:rPr>
              <w:t>Неправильно настроен регулятор?</w:t>
            </w:r>
          </w:p>
        </w:tc>
        <w:tc>
          <w:tcPr>
            <w:tcW w:w="4544" w:type="dxa"/>
          </w:tcPr>
          <w:p>
            <w:pPr>
              <w:pStyle w:val="TableParagraph"/>
              <w:spacing w:line="186" w:lineRule="exact"/>
              <w:rPr>
                <w:sz w:val="18"/>
              </w:rPr>
            </w:pPr>
            <w:r>
              <w:rPr>
                <w:sz w:val="18"/>
              </w:rPr>
              <w:t>Настройте регулятор.</w:t>
            </w:r>
          </w:p>
        </w:tc>
      </w:tr>
      <w:tr>
        <w:trPr>
          <w:trHeight w:val="207" w:hRule="atLeast"/>
        </w:trPr>
        <w:tc>
          <w:tcPr>
            <w:tcW w:w="2268" w:type="dxa"/>
            <w:vMerge/>
            <w:tcBorders>
              <w:top w:val="nil"/>
            </w:tcBorders>
          </w:tcPr>
          <w:p>
            <w:pPr>
              <w:rPr>
                <w:sz w:val="2"/>
                <w:szCs w:val="2"/>
              </w:rPr>
            </w:pPr>
          </w:p>
        </w:tc>
        <w:tc>
          <w:tcPr>
            <w:tcW w:w="3960" w:type="dxa"/>
          </w:tcPr>
          <w:p>
            <w:pPr>
              <w:pStyle w:val="TableParagraph"/>
              <w:spacing w:line="188" w:lineRule="exact"/>
              <w:ind w:left="109"/>
              <w:rPr>
                <w:sz w:val="18"/>
              </w:rPr>
            </w:pPr>
            <w:r>
              <w:rPr>
                <w:sz w:val="18"/>
              </w:rPr>
              <w:t>Неисправна пружина регулятора?</w:t>
            </w:r>
          </w:p>
        </w:tc>
        <w:tc>
          <w:tcPr>
            <w:tcW w:w="4544" w:type="dxa"/>
          </w:tcPr>
          <w:p>
            <w:pPr>
              <w:pStyle w:val="TableParagraph"/>
              <w:spacing w:line="188" w:lineRule="exact"/>
              <w:rPr>
                <w:sz w:val="18"/>
              </w:rPr>
            </w:pPr>
            <w:r>
              <w:rPr>
                <w:sz w:val="18"/>
              </w:rPr>
              <w:t>Замените пружину регулятора.</w:t>
            </w:r>
          </w:p>
        </w:tc>
      </w:tr>
      <w:tr>
        <w:trPr>
          <w:trHeight w:val="414" w:hRule="atLeast"/>
        </w:trPr>
        <w:tc>
          <w:tcPr>
            <w:tcW w:w="2268" w:type="dxa"/>
            <w:vMerge/>
            <w:tcBorders>
              <w:top w:val="nil"/>
            </w:tcBorders>
          </w:tcPr>
          <w:p>
            <w:pPr>
              <w:rPr>
                <w:sz w:val="2"/>
                <w:szCs w:val="2"/>
              </w:rPr>
            </w:pPr>
          </w:p>
        </w:tc>
        <w:tc>
          <w:tcPr>
            <w:tcW w:w="3960" w:type="dxa"/>
          </w:tcPr>
          <w:p>
            <w:pPr>
              <w:pStyle w:val="TableParagraph"/>
              <w:ind w:left="109"/>
              <w:rPr>
                <w:sz w:val="18"/>
              </w:rPr>
            </w:pPr>
            <w:r>
              <w:rPr>
                <w:sz w:val="18"/>
              </w:rPr>
              <w:t>Ограничен поток топлива?</w:t>
            </w:r>
          </w:p>
        </w:tc>
        <w:tc>
          <w:tcPr>
            <w:tcW w:w="4544" w:type="dxa"/>
          </w:tcPr>
          <w:p>
            <w:pPr>
              <w:pStyle w:val="TableParagraph"/>
              <w:spacing w:line="206" w:lineRule="exact" w:before="3"/>
              <w:ind w:right="102"/>
              <w:rPr>
                <w:sz w:val="18"/>
              </w:rPr>
            </w:pPr>
            <w:r>
              <w:rPr>
                <w:sz w:val="18"/>
              </w:rPr>
              <w:t>Проверьте всю топливную систему на предмет утечек или засоров.</w:t>
            </w:r>
          </w:p>
        </w:tc>
      </w:tr>
      <w:tr>
        <w:trPr>
          <w:trHeight w:val="204" w:hRule="atLeast"/>
        </w:trPr>
        <w:tc>
          <w:tcPr>
            <w:tcW w:w="2268" w:type="dxa"/>
          </w:tcPr>
          <w:p>
            <w:pPr>
              <w:pStyle w:val="TableParagraph"/>
              <w:spacing w:line="185" w:lineRule="exact"/>
              <w:rPr>
                <w:sz w:val="18"/>
              </w:rPr>
            </w:pPr>
            <w:r>
              <w:rPr>
                <w:sz w:val="18"/>
              </w:rPr>
              <w:t>Неисправность</w:t>
            </w:r>
          </w:p>
        </w:tc>
        <w:tc>
          <w:tcPr>
            <w:tcW w:w="3960" w:type="dxa"/>
          </w:tcPr>
          <w:p>
            <w:pPr>
              <w:pStyle w:val="TableParagraph"/>
              <w:spacing w:line="185" w:lineRule="exact"/>
              <w:ind w:left="109"/>
              <w:rPr>
                <w:sz w:val="18"/>
              </w:rPr>
            </w:pPr>
            <w:r>
              <w:rPr>
                <w:sz w:val="18"/>
              </w:rPr>
              <w:t>Ограничительный механизм забит пылью и</w:t>
            </w:r>
          </w:p>
        </w:tc>
        <w:tc>
          <w:tcPr>
            <w:tcW w:w="4544" w:type="dxa"/>
          </w:tcPr>
          <w:p>
            <w:pPr>
              <w:pStyle w:val="TableParagraph"/>
              <w:spacing w:line="185" w:lineRule="exact"/>
              <w:rPr>
                <w:sz w:val="18"/>
              </w:rPr>
            </w:pPr>
            <w:r>
              <w:rPr>
                <w:sz w:val="18"/>
              </w:rPr>
              <w:t>Почистите ограничительный механизм водой с мылом.</w:t>
            </w:r>
          </w:p>
        </w:tc>
      </w:tr>
    </w:tbl>
    <w:p>
      <w:pPr>
        <w:spacing w:after="0" w:line="185" w:lineRule="exact"/>
        <w:rPr>
          <w:sz w:val="18"/>
        </w:rPr>
        <w:sectPr>
          <w:pgSz w:w="11900" w:h="16840"/>
          <w:pgMar w:header="0" w:footer="696" w:top="600" w:bottom="960" w:left="460" w:right="44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960"/>
        <w:gridCol w:w="4544"/>
      </w:tblGrid>
      <w:tr>
        <w:trPr>
          <w:trHeight w:val="207" w:hRule="atLeast"/>
        </w:trPr>
        <w:tc>
          <w:tcPr>
            <w:tcW w:w="2268" w:type="dxa"/>
            <w:vMerge w:val="restart"/>
          </w:tcPr>
          <w:p>
            <w:pPr>
              <w:pStyle w:val="TableParagraph"/>
              <w:rPr>
                <w:sz w:val="18"/>
              </w:rPr>
            </w:pPr>
            <w:r>
              <w:rPr>
                <w:sz w:val="18"/>
              </w:rPr>
              <w:t>ограничителя стартера</w:t>
            </w:r>
          </w:p>
        </w:tc>
        <w:tc>
          <w:tcPr>
            <w:tcW w:w="3960" w:type="dxa"/>
          </w:tcPr>
          <w:p>
            <w:pPr>
              <w:pStyle w:val="TableParagraph"/>
              <w:spacing w:line="188" w:lineRule="exact"/>
              <w:ind w:left="109"/>
              <w:rPr>
                <w:sz w:val="18"/>
              </w:rPr>
            </w:pPr>
            <w:r>
              <w:rPr>
                <w:sz w:val="18"/>
              </w:rPr>
              <w:t>грязью?</w:t>
            </w:r>
          </w:p>
        </w:tc>
        <w:tc>
          <w:tcPr>
            <w:tcW w:w="4544" w:type="dxa"/>
          </w:tcPr>
          <w:p>
            <w:pPr>
              <w:pStyle w:val="TableParagraph"/>
              <w:ind w:left="0"/>
              <w:rPr>
                <w:sz w:val="14"/>
              </w:rPr>
            </w:pPr>
          </w:p>
        </w:tc>
      </w:tr>
      <w:tr>
        <w:trPr>
          <w:trHeight w:val="206" w:hRule="atLeast"/>
        </w:trPr>
        <w:tc>
          <w:tcPr>
            <w:tcW w:w="2268" w:type="dxa"/>
            <w:vMerge/>
            <w:tcBorders>
              <w:top w:val="nil"/>
            </w:tcBorders>
          </w:tcPr>
          <w:p>
            <w:pPr>
              <w:rPr>
                <w:sz w:val="2"/>
                <w:szCs w:val="2"/>
              </w:rPr>
            </w:pPr>
          </w:p>
        </w:tc>
        <w:tc>
          <w:tcPr>
            <w:tcW w:w="3960" w:type="dxa"/>
          </w:tcPr>
          <w:p>
            <w:pPr>
              <w:pStyle w:val="TableParagraph"/>
              <w:spacing w:line="186" w:lineRule="exact"/>
              <w:ind w:left="109"/>
              <w:rPr>
                <w:sz w:val="18"/>
              </w:rPr>
            </w:pPr>
            <w:r>
              <w:rPr>
                <w:sz w:val="18"/>
              </w:rPr>
              <w:t>Ослаблена спиральная пружина?</w:t>
            </w:r>
          </w:p>
        </w:tc>
        <w:tc>
          <w:tcPr>
            <w:tcW w:w="4544" w:type="dxa"/>
          </w:tcPr>
          <w:p>
            <w:pPr>
              <w:pStyle w:val="TableParagraph"/>
              <w:spacing w:line="186" w:lineRule="exact"/>
              <w:rPr>
                <w:sz w:val="18"/>
              </w:rPr>
            </w:pPr>
            <w:r>
              <w:rPr>
                <w:sz w:val="18"/>
              </w:rPr>
              <w:t>Замените спиральную пружину.</w:t>
            </w:r>
          </w:p>
        </w:tc>
      </w:tr>
    </w:tbl>
    <w:sectPr>
      <w:pgSz w:w="11900" w:h="16840"/>
      <w:pgMar w:header="0" w:footer="696" w:top="680" w:bottom="8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290.299988pt;margin-top:792.197754pt;width:15pt;height:14.2pt;mso-position-horizontal-relative:page;mso-position-vertical-relative:page;z-index:-39976" type="#_x0000_t202" filled="false" stroked="false">
          <v:textbox inset="0,0,0,0">
            <w:txbxContent>
              <w:p>
                <w:pPr>
                  <w:pStyle w:val="BodyText"/>
                  <w:spacing w:before="10"/>
                  <w:ind w:left="40"/>
                </w:pPr>
                <w:r>
                  <w:rPr/>
                  <w:fldChar w:fldCharType="begin"/>
                </w:r>
                <w:r>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50" w:hanging="228"/>
        <w:jc w:val="left"/>
      </w:pPr>
      <w:rPr>
        <w:rFonts w:hint="default" w:ascii="Times New Roman" w:hAnsi="Times New Roman" w:eastAsia="Times New Roman" w:cs="Times New Roman"/>
        <w:spacing w:val="-2"/>
        <w:w w:val="100"/>
        <w:sz w:val="22"/>
        <w:szCs w:val="22"/>
        <w:lang w:val="ru-RU" w:eastAsia="ru-RU" w:bidi="ru-RU"/>
      </w:rPr>
    </w:lvl>
    <w:lvl w:ilvl="1">
      <w:start w:val="0"/>
      <w:numFmt w:val="bullet"/>
      <w:lvlText w:val="•"/>
      <w:lvlJc w:val="left"/>
      <w:pPr>
        <w:ind w:left="1514" w:hanging="228"/>
      </w:pPr>
      <w:rPr>
        <w:rFonts w:hint="default"/>
        <w:lang w:val="ru-RU" w:eastAsia="ru-RU" w:bidi="ru-RU"/>
      </w:rPr>
    </w:lvl>
    <w:lvl w:ilvl="2">
      <w:start w:val="0"/>
      <w:numFmt w:val="bullet"/>
      <w:lvlText w:val="•"/>
      <w:lvlJc w:val="left"/>
      <w:pPr>
        <w:ind w:left="2568" w:hanging="228"/>
      </w:pPr>
      <w:rPr>
        <w:rFonts w:hint="default"/>
        <w:lang w:val="ru-RU" w:eastAsia="ru-RU" w:bidi="ru-RU"/>
      </w:rPr>
    </w:lvl>
    <w:lvl w:ilvl="3">
      <w:start w:val="0"/>
      <w:numFmt w:val="bullet"/>
      <w:lvlText w:val="•"/>
      <w:lvlJc w:val="left"/>
      <w:pPr>
        <w:ind w:left="3622" w:hanging="228"/>
      </w:pPr>
      <w:rPr>
        <w:rFonts w:hint="default"/>
        <w:lang w:val="ru-RU" w:eastAsia="ru-RU" w:bidi="ru-RU"/>
      </w:rPr>
    </w:lvl>
    <w:lvl w:ilvl="4">
      <w:start w:val="0"/>
      <w:numFmt w:val="bullet"/>
      <w:lvlText w:val="•"/>
      <w:lvlJc w:val="left"/>
      <w:pPr>
        <w:ind w:left="4676" w:hanging="228"/>
      </w:pPr>
      <w:rPr>
        <w:rFonts w:hint="default"/>
        <w:lang w:val="ru-RU" w:eastAsia="ru-RU" w:bidi="ru-RU"/>
      </w:rPr>
    </w:lvl>
    <w:lvl w:ilvl="5">
      <w:start w:val="0"/>
      <w:numFmt w:val="bullet"/>
      <w:lvlText w:val="•"/>
      <w:lvlJc w:val="left"/>
      <w:pPr>
        <w:ind w:left="5730" w:hanging="228"/>
      </w:pPr>
      <w:rPr>
        <w:rFonts w:hint="default"/>
        <w:lang w:val="ru-RU" w:eastAsia="ru-RU" w:bidi="ru-RU"/>
      </w:rPr>
    </w:lvl>
    <w:lvl w:ilvl="6">
      <w:start w:val="0"/>
      <w:numFmt w:val="bullet"/>
      <w:lvlText w:val="•"/>
      <w:lvlJc w:val="left"/>
      <w:pPr>
        <w:ind w:left="6784" w:hanging="228"/>
      </w:pPr>
      <w:rPr>
        <w:rFonts w:hint="default"/>
        <w:lang w:val="ru-RU" w:eastAsia="ru-RU" w:bidi="ru-RU"/>
      </w:rPr>
    </w:lvl>
    <w:lvl w:ilvl="7">
      <w:start w:val="0"/>
      <w:numFmt w:val="bullet"/>
      <w:lvlText w:val="•"/>
      <w:lvlJc w:val="left"/>
      <w:pPr>
        <w:ind w:left="7838" w:hanging="228"/>
      </w:pPr>
      <w:rPr>
        <w:rFonts w:hint="default"/>
        <w:lang w:val="ru-RU" w:eastAsia="ru-RU" w:bidi="ru-RU"/>
      </w:rPr>
    </w:lvl>
    <w:lvl w:ilvl="8">
      <w:start w:val="0"/>
      <w:numFmt w:val="bullet"/>
      <w:lvlText w:val="•"/>
      <w:lvlJc w:val="left"/>
      <w:pPr>
        <w:ind w:left="8892" w:hanging="228"/>
      </w:pPr>
      <w:rPr>
        <w:rFonts w:hint="default"/>
        <w:lang w:val="ru-RU" w:eastAsia="ru-RU" w:bidi="ru-RU"/>
      </w:rPr>
    </w:lvl>
  </w:abstractNum>
  <w:abstractNum w:abstractNumId="4">
    <w:multiLevelType w:val="hybridMultilevel"/>
    <w:lvl w:ilvl="0">
      <w:start w:val="1"/>
      <w:numFmt w:val="decimal"/>
      <w:lvlText w:val="%1."/>
      <w:lvlJc w:val="left"/>
      <w:pPr>
        <w:ind w:left="562" w:hanging="340"/>
        <w:jc w:val="left"/>
      </w:pPr>
      <w:rPr>
        <w:rFonts w:hint="default" w:ascii="Times New Roman" w:hAnsi="Times New Roman" w:eastAsia="Times New Roman" w:cs="Times New Roman"/>
        <w:spacing w:val="-8"/>
        <w:w w:val="100"/>
        <w:sz w:val="22"/>
        <w:szCs w:val="22"/>
        <w:lang w:val="ru-RU" w:eastAsia="ru-RU" w:bidi="ru-RU"/>
      </w:rPr>
    </w:lvl>
    <w:lvl w:ilvl="1">
      <w:start w:val="0"/>
      <w:numFmt w:val="bullet"/>
      <w:lvlText w:val="•"/>
      <w:lvlJc w:val="left"/>
      <w:pPr>
        <w:ind w:left="1604" w:hanging="340"/>
      </w:pPr>
      <w:rPr>
        <w:rFonts w:hint="default"/>
        <w:lang w:val="ru-RU" w:eastAsia="ru-RU" w:bidi="ru-RU"/>
      </w:rPr>
    </w:lvl>
    <w:lvl w:ilvl="2">
      <w:start w:val="0"/>
      <w:numFmt w:val="bullet"/>
      <w:lvlText w:val="•"/>
      <w:lvlJc w:val="left"/>
      <w:pPr>
        <w:ind w:left="2648" w:hanging="340"/>
      </w:pPr>
      <w:rPr>
        <w:rFonts w:hint="default"/>
        <w:lang w:val="ru-RU" w:eastAsia="ru-RU" w:bidi="ru-RU"/>
      </w:rPr>
    </w:lvl>
    <w:lvl w:ilvl="3">
      <w:start w:val="0"/>
      <w:numFmt w:val="bullet"/>
      <w:lvlText w:val="•"/>
      <w:lvlJc w:val="left"/>
      <w:pPr>
        <w:ind w:left="3692" w:hanging="340"/>
      </w:pPr>
      <w:rPr>
        <w:rFonts w:hint="default"/>
        <w:lang w:val="ru-RU" w:eastAsia="ru-RU" w:bidi="ru-RU"/>
      </w:rPr>
    </w:lvl>
    <w:lvl w:ilvl="4">
      <w:start w:val="0"/>
      <w:numFmt w:val="bullet"/>
      <w:lvlText w:val="•"/>
      <w:lvlJc w:val="left"/>
      <w:pPr>
        <w:ind w:left="4736" w:hanging="340"/>
      </w:pPr>
      <w:rPr>
        <w:rFonts w:hint="default"/>
        <w:lang w:val="ru-RU" w:eastAsia="ru-RU" w:bidi="ru-RU"/>
      </w:rPr>
    </w:lvl>
    <w:lvl w:ilvl="5">
      <w:start w:val="0"/>
      <w:numFmt w:val="bullet"/>
      <w:lvlText w:val="•"/>
      <w:lvlJc w:val="left"/>
      <w:pPr>
        <w:ind w:left="5780" w:hanging="340"/>
      </w:pPr>
      <w:rPr>
        <w:rFonts w:hint="default"/>
        <w:lang w:val="ru-RU" w:eastAsia="ru-RU" w:bidi="ru-RU"/>
      </w:rPr>
    </w:lvl>
    <w:lvl w:ilvl="6">
      <w:start w:val="0"/>
      <w:numFmt w:val="bullet"/>
      <w:lvlText w:val="•"/>
      <w:lvlJc w:val="left"/>
      <w:pPr>
        <w:ind w:left="6824" w:hanging="340"/>
      </w:pPr>
      <w:rPr>
        <w:rFonts w:hint="default"/>
        <w:lang w:val="ru-RU" w:eastAsia="ru-RU" w:bidi="ru-RU"/>
      </w:rPr>
    </w:lvl>
    <w:lvl w:ilvl="7">
      <w:start w:val="0"/>
      <w:numFmt w:val="bullet"/>
      <w:lvlText w:val="•"/>
      <w:lvlJc w:val="left"/>
      <w:pPr>
        <w:ind w:left="7868" w:hanging="340"/>
      </w:pPr>
      <w:rPr>
        <w:rFonts w:hint="default"/>
        <w:lang w:val="ru-RU" w:eastAsia="ru-RU" w:bidi="ru-RU"/>
      </w:rPr>
    </w:lvl>
    <w:lvl w:ilvl="8">
      <w:start w:val="0"/>
      <w:numFmt w:val="bullet"/>
      <w:lvlText w:val="•"/>
      <w:lvlJc w:val="left"/>
      <w:pPr>
        <w:ind w:left="8912" w:hanging="340"/>
      </w:pPr>
      <w:rPr>
        <w:rFonts w:hint="default"/>
        <w:lang w:val="ru-RU" w:eastAsia="ru-RU" w:bidi="ru-RU"/>
      </w:rPr>
    </w:lvl>
  </w:abstractNum>
  <w:abstractNum w:abstractNumId="3">
    <w:multiLevelType w:val="hybridMultilevel"/>
    <w:lvl w:ilvl="0">
      <w:start w:val="0"/>
      <w:numFmt w:val="bullet"/>
      <w:lvlText w:val=""/>
      <w:lvlJc w:val="left"/>
      <w:pPr>
        <w:ind w:left="450" w:hanging="228"/>
      </w:pPr>
      <w:rPr>
        <w:rFonts w:hint="default"/>
        <w:w w:val="100"/>
        <w:lang w:val="ru-RU" w:eastAsia="ru-RU" w:bidi="ru-RU"/>
      </w:rPr>
    </w:lvl>
    <w:lvl w:ilvl="1">
      <w:start w:val="0"/>
      <w:numFmt w:val="bullet"/>
      <w:lvlText w:val="•"/>
      <w:lvlJc w:val="left"/>
      <w:pPr>
        <w:ind w:left="1514" w:hanging="228"/>
      </w:pPr>
      <w:rPr>
        <w:rFonts w:hint="default"/>
        <w:lang w:val="ru-RU" w:eastAsia="ru-RU" w:bidi="ru-RU"/>
      </w:rPr>
    </w:lvl>
    <w:lvl w:ilvl="2">
      <w:start w:val="0"/>
      <w:numFmt w:val="bullet"/>
      <w:lvlText w:val="•"/>
      <w:lvlJc w:val="left"/>
      <w:pPr>
        <w:ind w:left="2568" w:hanging="228"/>
      </w:pPr>
      <w:rPr>
        <w:rFonts w:hint="default"/>
        <w:lang w:val="ru-RU" w:eastAsia="ru-RU" w:bidi="ru-RU"/>
      </w:rPr>
    </w:lvl>
    <w:lvl w:ilvl="3">
      <w:start w:val="0"/>
      <w:numFmt w:val="bullet"/>
      <w:lvlText w:val="•"/>
      <w:lvlJc w:val="left"/>
      <w:pPr>
        <w:ind w:left="3622" w:hanging="228"/>
      </w:pPr>
      <w:rPr>
        <w:rFonts w:hint="default"/>
        <w:lang w:val="ru-RU" w:eastAsia="ru-RU" w:bidi="ru-RU"/>
      </w:rPr>
    </w:lvl>
    <w:lvl w:ilvl="4">
      <w:start w:val="0"/>
      <w:numFmt w:val="bullet"/>
      <w:lvlText w:val="•"/>
      <w:lvlJc w:val="left"/>
      <w:pPr>
        <w:ind w:left="4676" w:hanging="228"/>
      </w:pPr>
      <w:rPr>
        <w:rFonts w:hint="default"/>
        <w:lang w:val="ru-RU" w:eastAsia="ru-RU" w:bidi="ru-RU"/>
      </w:rPr>
    </w:lvl>
    <w:lvl w:ilvl="5">
      <w:start w:val="0"/>
      <w:numFmt w:val="bullet"/>
      <w:lvlText w:val="•"/>
      <w:lvlJc w:val="left"/>
      <w:pPr>
        <w:ind w:left="5730" w:hanging="228"/>
      </w:pPr>
      <w:rPr>
        <w:rFonts w:hint="default"/>
        <w:lang w:val="ru-RU" w:eastAsia="ru-RU" w:bidi="ru-RU"/>
      </w:rPr>
    </w:lvl>
    <w:lvl w:ilvl="6">
      <w:start w:val="0"/>
      <w:numFmt w:val="bullet"/>
      <w:lvlText w:val="•"/>
      <w:lvlJc w:val="left"/>
      <w:pPr>
        <w:ind w:left="6784" w:hanging="228"/>
      </w:pPr>
      <w:rPr>
        <w:rFonts w:hint="default"/>
        <w:lang w:val="ru-RU" w:eastAsia="ru-RU" w:bidi="ru-RU"/>
      </w:rPr>
    </w:lvl>
    <w:lvl w:ilvl="7">
      <w:start w:val="0"/>
      <w:numFmt w:val="bullet"/>
      <w:lvlText w:val="•"/>
      <w:lvlJc w:val="left"/>
      <w:pPr>
        <w:ind w:left="7838" w:hanging="228"/>
      </w:pPr>
      <w:rPr>
        <w:rFonts w:hint="default"/>
        <w:lang w:val="ru-RU" w:eastAsia="ru-RU" w:bidi="ru-RU"/>
      </w:rPr>
    </w:lvl>
    <w:lvl w:ilvl="8">
      <w:start w:val="0"/>
      <w:numFmt w:val="bullet"/>
      <w:lvlText w:val="•"/>
      <w:lvlJc w:val="left"/>
      <w:pPr>
        <w:ind w:left="8892" w:hanging="228"/>
      </w:pPr>
      <w:rPr>
        <w:rFonts w:hint="default"/>
        <w:lang w:val="ru-RU" w:eastAsia="ru-RU" w:bidi="ru-RU"/>
      </w:rPr>
    </w:lvl>
  </w:abstractNum>
  <w:abstractNum w:abstractNumId="2">
    <w:multiLevelType w:val="hybridMultilevel"/>
    <w:lvl w:ilvl="0">
      <w:start w:val="1"/>
      <w:numFmt w:val="decimal"/>
      <w:lvlText w:val="%1."/>
      <w:lvlJc w:val="left"/>
      <w:pPr>
        <w:ind w:left="562" w:hanging="340"/>
        <w:jc w:val="left"/>
      </w:pPr>
      <w:rPr>
        <w:rFonts w:hint="default" w:ascii="Times New Roman" w:hAnsi="Times New Roman" w:eastAsia="Times New Roman" w:cs="Times New Roman"/>
        <w:spacing w:val="-3"/>
        <w:w w:val="100"/>
        <w:sz w:val="22"/>
        <w:szCs w:val="22"/>
        <w:lang w:val="ru-RU" w:eastAsia="ru-RU" w:bidi="ru-RU"/>
      </w:rPr>
    </w:lvl>
    <w:lvl w:ilvl="1">
      <w:start w:val="0"/>
      <w:numFmt w:val="bullet"/>
      <w:lvlText w:val="•"/>
      <w:lvlJc w:val="left"/>
      <w:pPr>
        <w:ind w:left="1604" w:hanging="340"/>
      </w:pPr>
      <w:rPr>
        <w:rFonts w:hint="default"/>
        <w:lang w:val="ru-RU" w:eastAsia="ru-RU" w:bidi="ru-RU"/>
      </w:rPr>
    </w:lvl>
    <w:lvl w:ilvl="2">
      <w:start w:val="0"/>
      <w:numFmt w:val="bullet"/>
      <w:lvlText w:val="•"/>
      <w:lvlJc w:val="left"/>
      <w:pPr>
        <w:ind w:left="2648" w:hanging="340"/>
      </w:pPr>
      <w:rPr>
        <w:rFonts w:hint="default"/>
        <w:lang w:val="ru-RU" w:eastAsia="ru-RU" w:bidi="ru-RU"/>
      </w:rPr>
    </w:lvl>
    <w:lvl w:ilvl="3">
      <w:start w:val="0"/>
      <w:numFmt w:val="bullet"/>
      <w:lvlText w:val="•"/>
      <w:lvlJc w:val="left"/>
      <w:pPr>
        <w:ind w:left="3692" w:hanging="340"/>
      </w:pPr>
      <w:rPr>
        <w:rFonts w:hint="default"/>
        <w:lang w:val="ru-RU" w:eastAsia="ru-RU" w:bidi="ru-RU"/>
      </w:rPr>
    </w:lvl>
    <w:lvl w:ilvl="4">
      <w:start w:val="0"/>
      <w:numFmt w:val="bullet"/>
      <w:lvlText w:val="•"/>
      <w:lvlJc w:val="left"/>
      <w:pPr>
        <w:ind w:left="4736" w:hanging="340"/>
      </w:pPr>
      <w:rPr>
        <w:rFonts w:hint="default"/>
        <w:lang w:val="ru-RU" w:eastAsia="ru-RU" w:bidi="ru-RU"/>
      </w:rPr>
    </w:lvl>
    <w:lvl w:ilvl="5">
      <w:start w:val="0"/>
      <w:numFmt w:val="bullet"/>
      <w:lvlText w:val="•"/>
      <w:lvlJc w:val="left"/>
      <w:pPr>
        <w:ind w:left="5780" w:hanging="340"/>
      </w:pPr>
      <w:rPr>
        <w:rFonts w:hint="default"/>
        <w:lang w:val="ru-RU" w:eastAsia="ru-RU" w:bidi="ru-RU"/>
      </w:rPr>
    </w:lvl>
    <w:lvl w:ilvl="6">
      <w:start w:val="0"/>
      <w:numFmt w:val="bullet"/>
      <w:lvlText w:val="•"/>
      <w:lvlJc w:val="left"/>
      <w:pPr>
        <w:ind w:left="6824" w:hanging="340"/>
      </w:pPr>
      <w:rPr>
        <w:rFonts w:hint="default"/>
        <w:lang w:val="ru-RU" w:eastAsia="ru-RU" w:bidi="ru-RU"/>
      </w:rPr>
    </w:lvl>
    <w:lvl w:ilvl="7">
      <w:start w:val="0"/>
      <w:numFmt w:val="bullet"/>
      <w:lvlText w:val="•"/>
      <w:lvlJc w:val="left"/>
      <w:pPr>
        <w:ind w:left="7868" w:hanging="340"/>
      </w:pPr>
      <w:rPr>
        <w:rFonts w:hint="default"/>
        <w:lang w:val="ru-RU" w:eastAsia="ru-RU" w:bidi="ru-RU"/>
      </w:rPr>
    </w:lvl>
    <w:lvl w:ilvl="8">
      <w:start w:val="0"/>
      <w:numFmt w:val="bullet"/>
      <w:lvlText w:val="•"/>
      <w:lvlJc w:val="left"/>
      <w:pPr>
        <w:ind w:left="8912" w:hanging="340"/>
      </w:pPr>
      <w:rPr>
        <w:rFonts w:hint="default"/>
        <w:lang w:val="ru-RU" w:eastAsia="ru-RU" w:bidi="ru-RU"/>
      </w:rPr>
    </w:lvl>
  </w:abstractNum>
  <w:abstractNum w:abstractNumId="1">
    <w:multiLevelType w:val="hybridMultilevel"/>
    <w:lvl w:ilvl="0">
      <w:start w:val="1"/>
      <w:numFmt w:val="decimal"/>
      <w:lvlText w:val="%1."/>
      <w:lvlJc w:val="left"/>
      <w:pPr>
        <w:ind w:left="562" w:hanging="340"/>
        <w:jc w:val="left"/>
      </w:pPr>
      <w:rPr>
        <w:rFonts w:hint="default" w:ascii="Times New Roman" w:hAnsi="Times New Roman" w:eastAsia="Times New Roman" w:cs="Times New Roman"/>
        <w:spacing w:val="-2"/>
        <w:w w:val="100"/>
        <w:sz w:val="22"/>
        <w:szCs w:val="22"/>
        <w:lang w:val="ru-RU" w:eastAsia="ru-RU" w:bidi="ru-RU"/>
      </w:rPr>
    </w:lvl>
    <w:lvl w:ilvl="1">
      <w:start w:val="0"/>
      <w:numFmt w:val="bullet"/>
      <w:lvlText w:val="•"/>
      <w:lvlJc w:val="left"/>
      <w:pPr>
        <w:ind w:left="1604" w:hanging="340"/>
      </w:pPr>
      <w:rPr>
        <w:rFonts w:hint="default"/>
        <w:lang w:val="ru-RU" w:eastAsia="ru-RU" w:bidi="ru-RU"/>
      </w:rPr>
    </w:lvl>
    <w:lvl w:ilvl="2">
      <w:start w:val="0"/>
      <w:numFmt w:val="bullet"/>
      <w:lvlText w:val="•"/>
      <w:lvlJc w:val="left"/>
      <w:pPr>
        <w:ind w:left="2648" w:hanging="340"/>
      </w:pPr>
      <w:rPr>
        <w:rFonts w:hint="default"/>
        <w:lang w:val="ru-RU" w:eastAsia="ru-RU" w:bidi="ru-RU"/>
      </w:rPr>
    </w:lvl>
    <w:lvl w:ilvl="3">
      <w:start w:val="0"/>
      <w:numFmt w:val="bullet"/>
      <w:lvlText w:val="•"/>
      <w:lvlJc w:val="left"/>
      <w:pPr>
        <w:ind w:left="3692" w:hanging="340"/>
      </w:pPr>
      <w:rPr>
        <w:rFonts w:hint="default"/>
        <w:lang w:val="ru-RU" w:eastAsia="ru-RU" w:bidi="ru-RU"/>
      </w:rPr>
    </w:lvl>
    <w:lvl w:ilvl="4">
      <w:start w:val="0"/>
      <w:numFmt w:val="bullet"/>
      <w:lvlText w:val="•"/>
      <w:lvlJc w:val="left"/>
      <w:pPr>
        <w:ind w:left="4736" w:hanging="340"/>
      </w:pPr>
      <w:rPr>
        <w:rFonts w:hint="default"/>
        <w:lang w:val="ru-RU" w:eastAsia="ru-RU" w:bidi="ru-RU"/>
      </w:rPr>
    </w:lvl>
    <w:lvl w:ilvl="5">
      <w:start w:val="0"/>
      <w:numFmt w:val="bullet"/>
      <w:lvlText w:val="•"/>
      <w:lvlJc w:val="left"/>
      <w:pPr>
        <w:ind w:left="5780" w:hanging="340"/>
      </w:pPr>
      <w:rPr>
        <w:rFonts w:hint="default"/>
        <w:lang w:val="ru-RU" w:eastAsia="ru-RU" w:bidi="ru-RU"/>
      </w:rPr>
    </w:lvl>
    <w:lvl w:ilvl="6">
      <w:start w:val="0"/>
      <w:numFmt w:val="bullet"/>
      <w:lvlText w:val="•"/>
      <w:lvlJc w:val="left"/>
      <w:pPr>
        <w:ind w:left="6824" w:hanging="340"/>
      </w:pPr>
      <w:rPr>
        <w:rFonts w:hint="default"/>
        <w:lang w:val="ru-RU" w:eastAsia="ru-RU" w:bidi="ru-RU"/>
      </w:rPr>
    </w:lvl>
    <w:lvl w:ilvl="7">
      <w:start w:val="0"/>
      <w:numFmt w:val="bullet"/>
      <w:lvlText w:val="•"/>
      <w:lvlJc w:val="left"/>
      <w:pPr>
        <w:ind w:left="7868" w:hanging="340"/>
      </w:pPr>
      <w:rPr>
        <w:rFonts w:hint="default"/>
        <w:lang w:val="ru-RU" w:eastAsia="ru-RU" w:bidi="ru-RU"/>
      </w:rPr>
    </w:lvl>
    <w:lvl w:ilvl="8">
      <w:start w:val="0"/>
      <w:numFmt w:val="bullet"/>
      <w:lvlText w:val="•"/>
      <w:lvlJc w:val="left"/>
      <w:pPr>
        <w:ind w:left="8912" w:hanging="340"/>
      </w:pPr>
      <w:rPr>
        <w:rFonts w:hint="default"/>
        <w:lang w:val="ru-RU" w:eastAsia="ru-RU" w:bidi="ru-RU"/>
      </w:rPr>
    </w:lvl>
  </w:abstractNum>
  <w:abstractNum w:abstractNumId="0">
    <w:multiLevelType w:val="hybridMultilevel"/>
    <w:lvl w:ilvl="0">
      <w:start w:val="2"/>
      <w:numFmt w:val="decimal"/>
      <w:lvlText w:val="%1."/>
      <w:lvlJc w:val="left"/>
      <w:pPr>
        <w:ind w:left="562" w:hanging="340"/>
        <w:jc w:val="left"/>
      </w:pPr>
      <w:rPr>
        <w:rFonts w:hint="default" w:ascii="Times New Roman" w:hAnsi="Times New Roman" w:eastAsia="Times New Roman" w:cs="Times New Roman"/>
        <w:spacing w:val="-6"/>
        <w:w w:val="100"/>
        <w:sz w:val="22"/>
        <w:szCs w:val="22"/>
        <w:lang w:val="ru-RU" w:eastAsia="ru-RU" w:bidi="ru-RU"/>
      </w:rPr>
    </w:lvl>
    <w:lvl w:ilvl="1">
      <w:start w:val="0"/>
      <w:numFmt w:val="bullet"/>
      <w:lvlText w:val="•"/>
      <w:lvlJc w:val="left"/>
      <w:pPr>
        <w:ind w:left="1604" w:hanging="340"/>
      </w:pPr>
      <w:rPr>
        <w:rFonts w:hint="default"/>
        <w:lang w:val="ru-RU" w:eastAsia="ru-RU" w:bidi="ru-RU"/>
      </w:rPr>
    </w:lvl>
    <w:lvl w:ilvl="2">
      <w:start w:val="0"/>
      <w:numFmt w:val="bullet"/>
      <w:lvlText w:val="•"/>
      <w:lvlJc w:val="left"/>
      <w:pPr>
        <w:ind w:left="2648" w:hanging="340"/>
      </w:pPr>
      <w:rPr>
        <w:rFonts w:hint="default"/>
        <w:lang w:val="ru-RU" w:eastAsia="ru-RU" w:bidi="ru-RU"/>
      </w:rPr>
    </w:lvl>
    <w:lvl w:ilvl="3">
      <w:start w:val="0"/>
      <w:numFmt w:val="bullet"/>
      <w:lvlText w:val="•"/>
      <w:lvlJc w:val="left"/>
      <w:pPr>
        <w:ind w:left="3692" w:hanging="340"/>
      </w:pPr>
      <w:rPr>
        <w:rFonts w:hint="default"/>
        <w:lang w:val="ru-RU" w:eastAsia="ru-RU" w:bidi="ru-RU"/>
      </w:rPr>
    </w:lvl>
    <w:lvl w:ilvl="4">
      <w:start w:val="0"/>
      <w:numFmt w:val="bullet"/>
      <w:lvlText w:val="•"/>
      <w:lvlJc w:val="left"/>
      <w:pPr>
        <w:ind w:left="4736" w:hanging="340"/>
      </w:pPr>
      <w:rPr>
        <w:rFonts w:hint="default"/>
        <w:lang w:val="ru-RU" w:eastAsia="ru-RU" w:bidi="ru-RU"/>
      </w:rPr>
    </w:lvl>
    <w:lvl w:ilvl="5">
      <w:start w:val="0"/>
      <w:numFmt w:val="bullet"/>
      <w:lvlText w:val="•"/>
      <w:lvlJc w:val="left"/>
      <w:pPr>
        <w:ind w:left="5780" w:hanging="340"/>
      </w:pPr>
      <w:rPr>
        <w:rFonts w:hint="default"/>
        <w:lang w:val="ru-RU" w:eastAsia="ru-RU" w:bidi="ru-RU"/>
      </w:rPr>
    </w:lvl>
    <w:lvl w:ilvl="6">
      <w:start w:val="0"/>
      <w:numFmt w:val="bullet"/>
      <w:lvlText w:val="•"/>
      <w:lvlJc w:val="left"/>
      <w:pPr>
        <w:ind w:left="6824" w:hanging="340"/>
      </w:pPr>
      <w:rPr>
        <w:rFonts w:hint="default"/>
        <w:lang w:val="ru-RU" w:eastAsia="ru-RU" w:bidi="ru-RU"/>
      </w:rPr>
    </w:lvl>
    <w:lvl w:ilvl="7">
      <w:start w:val="0"/>
      <w:numFmt w:val="bullet"/>
      <w:lvlText w:val="•"/>
      <w:lvlJc w:val="left"/>
      <w:pPr>
        <w:ind w:left="7868" w:hanging="340"/>
      </w:pPr>
      <w:rPr>
        <w:rFonts w:hint="default"/>
        <w:lang w:val="ru-RU" w:eastAsia="ru-RU" w:bidi="ru-RU"/>
      </w:rPr>
    </w:lvl>
    <w:lvl w:ilvl="8">
      <w:start w:val="0"/>
      <w:numFmt w:val="bullet"/>
      <w:lvlText w:val="•"/>
      <w:lvlJc w:val="left"/>
      <w:pPr>
        <w:ind w:left="8912" w:hanging="340"/>
      </w:pPr>
      <w:rPr>
        <w:rFonts w:hint="default"/>
        <w:lang w:val="ru-RU" w:eastAsia="ru-RU" w:bidi="ru-RU"/>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line="252" w:lineRule="exact"/>
      <w:ind w:left="330"/>
    </w:pPr>
    <w:rPr>
      <w:rFonts w:ascii="Times New Roman" w:hAnsi="Times New Roman" w:eastAsia="Times New Roman" w:cs="Times New Roman"/>
      <w:sz w:val="22"/>
      <w:szCs w:val="22"/>
      <w:lang w:val="ru-RU" w:eastAsia="ru-RU" w:bidi="ru-RU"/>
    </w:rPr>
  </w:style>
  <w:style w:styleId="BodyText" w:type="paragraph">
    <w:name w:val="Body Text"/>
    <w:basedOn w:val="Normal"/>
    <w:uiPriority w:val="1"/>
    <w:qFormat/>
    <w:pPr/>
    <w:rPr>
      <w:rFonts w:ascii="Times New Roman" w:hAnsi="Times New Roman" w:eastAsia="Times New Roman" w:cs="Times New Roman"/>
      <w:sz w:val="22"/>
      <w:szCs w:val="22"/>
      <w:lang w:val="ru-RU" w:eastAsia="ru-RU" w:bidi="ru-RU"/>
    </w:rPr>
  </w:style>
  <w:style w:styleId="Heading1" w:type="paragraph">
    <w:name w:val="Heading 1"/>
    <w:basedOn w:val="Normal"/>
    <w:uiPriority w:val="1"/>
    <w:qFormat/>
    <w:pPr>
      <w:spacing w:before="88"/>
      <w:ind w:left="1811"/>
      <w:jc w:val="center"/>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ind w:left="222"/>
      <w:outlineLvl w:val="2"/>
    </w:pPr>
    <w:rPr>
      <w:rFonts w:ascii="Times New Roman" w:hAnsi="Times New Roman" w:eastAsia="Times New Roman" w:cs="Times New Roman"/>
      <w:b/>
      <w:bCs/>
      <w:sz w:val="24"/>
      <w:szCs w:val="24"/>
      <w:lang w:val="ru-RU" w:eastAsia="ru-RU" w:bidi="ru-RU"/>
    </w:rPr>
  </w:style>
  <w:style w:styleId="Heading3" w:type="paragraph">
    <w:name w:val="Heading 3"/>
    <w:basedOn w:val="Normal"/>
    <w:uiPriority w:val="1"/>
    <w:qFormat/>
    <w:pPr>
      <w:ind w:left="2770" w:right="2780"/>
      <w:jc w:val="center"/>
      <w:outlineLvl w:val="3"/>
    </w:pPr>
    <w:rPr>
      <w:rFonts w:ascii="Times New Roman" w:hAnsi="Times New Roman" w:eastAsia="Times New Roman" w:cs="Times New Roman"/>
      <w:sz w:val="24"/>
      <w:szCs w:val="24"/>
      <w:lang w:val="ru-RU" w:eastAsia="ru-RU" w:bidi="ru-RU"/>
    </w:rPr>
  </w:style>
  <w:style w:styleId="Heading4" w:type="paragraph">
    <w:name w:val="Heading 4"/>
    <w:basedOn w:val="Normal"/>
    <w:uiPriority w:val="1"/>
    <w:qFormat/>
    <w:pPr>
      <w:ind w:left="222"/>
      <w:outlineLvl w:val="4"/>
    </w:pPr>
    <w:rPr>
      <w:rFonts w:ascii="Times New Roman" w:hAnsi="Times New Roman" w:eastAsia="Times New Roman" w:cs="Times New Roman"/>
      <w:b/>
      <w:bCs/>
      <w:sz w:val="22"/>
      <w:szCs w:val="22"/>
      <w:lang w:val="ru-RU" w:eastAsia="ru-RU" w:bidi="ru-RU"/>
    </w:rPr>
  </w:style>
  <w:style w:styleId="ListParagraph" w:type="paragraph">
    <w:name w:val="List Paragraph"/>
    <w:basedOn w:val="Normal"/>
    <w:uiPriority w:val="1"/>
    <w:qFormat/>
    <w:pPr>
      <w:ind w:left="562" w:hanging="34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08"/>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2018-02-01T11:38:51Z</dcterms:created>
  <dcterms:modified xsi:type="dcterms:W3CDTF">2018-02-01T11:38:51Z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Creator">
    <vt:lpwstr>Writer</vt:lpwstr>
  </property>
  <property fmtid="{D5CDD505-2E9C-101B-9397-08002B2CF9AE}" pid="4" name="LastSaved">
    <vt:filetime>2018-02-01T00:00:00Z</vt:filetime>
  </property>
</Properties>
</file>